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2E0" w:rsidRDefault="008B5697">
      <w:pPr>
        <w:rPr>
          <w:b/>
          <w:sz w:val="52"/>
          <w:szCs w:val="52"/>
          <w:u w:val="single"/>
        </w:rPr>
      </w:pPr>
      <w:r w:rsidRPr="008B5697">
        <w:rPr>
          <w:b/>
          <w:sz w:val="52"/>
          <w:szCs w:val="52"/>
          <w:u w:val="single"/>
        </w:rPr>
        <w:t xml:space="preserve">JOURNEES NATIONALES DE LA GEOLOGIE </w:t>
      </w:r>
    </w:p>
    <w:p w:rsidR="008B5697" w:rsidRDefault="008B5697">
      <w:pPr>
        <w:rPr>
          <w:b/>
          <w:sz w:val="52"/>
          <w:szCs w:val="52"/>
          <w:u w:val="single"/>
        </w:rPr>
      </w:pPr>
    </w:p>
    <w:p w:rsidR="008B5697" w:rsidRDefault="008B5697">
      <w:pPr>
        <w:rPr>
          <w:b/>
          <w:sz w:val="40"/>
          <w:szCs w:val="40"/>
        </w:rPr>
      </w:pPr>
      <w:r>
        <w:rPr>
          <w:b/>
          <w:sz w:val="40"/>
          <w:szCs w:val="40"/>
        </w:rPr>
        <w:tab/>
      </w:r>
      <w:r>
        <w:rPr>
          <w:b/>
          <w:sz w:val="40"/>
          <w:szCs w:val="40"/>
        </w:rPr>
        <w:tab/>
      </w:r>
      <w:r>
        <w:rPr>
          <w:b/>
          <w:sz w:val="40"/>
          <w:szCs w:val="40"/>
        </w:rPr>
        <w:tab/>
      </w:r>
      <w:r>
        <w:rPr>
          <w:b/>
          <w:sz w:val="40"/>
          <w:szCs w:val="40"/>
        </w:rPr>
        <w:tab/>
        <w:t xml:space="preserve">Samedi 10 mai 2025  </w:t>
      </w:r>
    </w:p>
    <w:p w:rsidR="008B5697" w:rsidRDefault="008B5697">
      <w:pPr>
        <w:rPr>
          <w:b/>
          <w:sz w:val="40"/>
          <w:szCs w:val="40"/>
        </w:rPr>
      </w:pPr>
    </w:p>
    <w:p w:rsidR="008B5697" w:rsidRDefault="008B5697">
      <w:pPr>
        <w:rPr>
          <w:b/>
          <w:sz w:val="40"/>
          <w:szCs w:val="40"/>
        </w:rPr>
      </w:pPr>
    </w:p>
    <w:p w:rsidR="008B5697" w:rsidRDefault="008B5697">
      <w:pPr>
        <w:rPr>
          <w:b/>
          <w:sz w:val="40"/>
          <w:szCs w:val="40"/>
        </w:rPr>
      </w:pPr>
    </w:p>
    <w:p w:rsidR="008B5697" w:rsidRDefault="008B5697">
      <w:pPr>
        <w:rPr>
          <w:b/>
          <w:sz w:val="40"/>
          <w:szCs w:val="40"/>
        </w:rPr>
      </w:pPr>
    </w:p>
    <w:p w:rsidR="008B5697" w:rsidRDefault="008B5697">
      <w:pPr>
        <w:rPr>
          <w:b/>
          <w:sz w:val="40"/>
          <w:szCs w:val="40"/>
        </w:rPr>
      </w:pPr>
      <w:r>
        <w:rPr>
          <w:b/>
          <w:noProof/>
          <w:sz w:val="40"/>
          <w:szCs w:val="40"/>
        </w:rPr>
        <w:drawing>
          <wp:inline distT="0" distB="0" distL="0" distR="0">
            <wp:extent cx="6016625" cy="1564217"/>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9a8870a141c9ffff200a97d3a51b4d_1200_1200.jpg"/>
                    <pic:cNvPicPr/>
                  </pic:nvPicPr>
                  <pic:blipFill>
                    <a:blip r:embed="rId7">
                      <a:extLst>
                        <a:ext uri="{28A0092B-C50C-407E-A947-70E740481C1C}">
                          <a14:useLocalDpi xmlns:a14="http://schemas.microsoft.com/office/drawing/2010/main" val="0"/>
                        </a:ext>
                      </a:extLst>
                    </a:blip>
                    <a:stretch>
                      <a:fillRect/>
                    </a:stretch>
                  </pic:blipFill>
                  <pic:spPr>
                    <a:xfrm>
                      <a:off x="0" y="0"/>
                      <a:ext cx="6143809" cy="1597282"/>
                    </a:xfrm>
                    <a:prstGeom prst="rect">
                      <a:avLst/>
                    </a:prstGeom>
                  </pic:spPr>
                </pic:pic>
              </a:graphicData>
            </a:graphic>
          </wp:inline>
        </w:drawing>
      </w:r>
    </w:p>
    <w:p w:rsidR="008B5697" w:rsidRDefault="008B5697">
      <w:pPr>
        <w:rPr>
          <w:b/>
          <w:sz w:val="40"/>
          <w:szCs w:val="40"/>
        </w:rPr>
      </w:pPr>
    </w:p>
    <w:p w:rsidR="008B5697" w:rsidRDefault="008B5697">
      <w:pPr>
        <w:rPr>
          <w:b/>
          <w:sz w:val="40"/>
          <w:szCs w:val="40"/>
        </w:rPr>
      </w:pPr>
    </w:p>
    <w:p w:rsidR="008B5697" w:rsidRDefault="008B5697">
      <w:pPr>
        <w:rPr>
          <w:b/>
          <w:sz w:val="40"/>
          <w:szCs w:val="40"/>
        </w:rPr>
      </w:pPr>
    </w:p>
    <w:p w:rsidR="008B5697" w:rsidRDefault="008B5697">
      <w:pPr>
        <w:rPr>
          <w:b/>
          <w:sz w:val="40"/>
          <w:szCs w:val="40"/>
        </w:rPr>
      </w:pPr>
    </w:p>
    <w:p w:rsidR="00336698" w:rsidRDefault="00336698" w:rsidP="00336698">
      <w:pPr>
        <w:ind w:left="708"/>
        <w:rPr>
          <w:b/>
          <w:sz w:val="44"/>
          <w:szCs w:val="44"/>
        </w:rPr>
      </w:pPr>
      <w:r>
        <w:rPr>
          <w:b/>
          <w:sz w:val="44"/>
          <w:szCs w:val="44"/>
        </w:rPr>
        <w:t xml:space="preserve"> </w:t>
      </w:r>
      <w:r w:rsidR="008B5697">
        <w:rPr>
          <w:b/>
          <w:sz w:val="44"/>
          <w:szCs w:val="44"/>
        </w:rPr>
        <w:t>Cercle d’</w:t>
      </w:r>
      <w:proofErr w:type="spellStart"/>
      <w:r w:rsidR="008B5697">
        <w:rPr>
          <w:b/>
          <w:sz w:val="44"/>
          <w:szCs w:val="44"/>
        </w:rPr>
        <w:t>Etudes</w:t>
      </w:r>
      <w:proofErr w:type="spellEnd"/>
      <w:r w:rsidR="008B5697">
        <w:rPr>
          <w:b/>
          <w:sz w:val="44"/>
          <w:szCs w:val="44"/>
        </w:rPr>
        <w:t xml:space="preserve"> des Sciences de la Nature </w:t>
      </w:r>
    </w:p>
    <w:p w:rsidR="008B5697" w:rsidRDefault="00336698">
      <w:pPr>
        <w:rPr>
          <w:b/>
          <w:sz w:val="44"/>
          <w:szCs w:val="44"/>
        </w:rPr>
      </w:pPr>
      <w:r>
        <w:rPr>
          <w:b/>
          <w:sz w:val="44"/>
          <w:szCs w:val="44"/>
        </w:rPr>
        <w:t xml:space="preserve">                                 </w:t>
      </w:r>
      <w:r w:rsidR="008B5697">
        <w:rPr>
          <w:b/>
          <w:sz w:val="44"/>
          <w:szCs w:val="44"/>
        </w:rPr>
        <w:t>(CESN 26-07)</w:t>
      </w:r>
    </w:p>
    <w:p w:rsidR="00336698" w:rsidRDefault="00F24EC2">
      <w:pPr>
        <w:rPr>
          <w:b/>
          <w:sz w:val="44"/>
          <w:szCs w:val="44"/>
        </w:rPr>
      </w:pPr>
      <w:r>
        <w:rPr>
          <w:b/>
          <w:sz w:val="44"/>
          <w:szCs w:val="44"/>
        </w:rPr>
        <w:tab/>
      </w:r>
      <w:r>
        <w:rPr>
          <w:b/>
          <w:sz w:val="44"/>
          <w:szCs w:val="44"/>
        </w:rPr>
        <w:tab/>
      </w:r>
      <w:r>
        <w:rPr>
          <w:b/>
          <w:sz w:val="44"/>
          <w:szCs w:val="44"/>
        </w:rPr>
        <w:tab/>
      </w:r>
    </w:p>
    <w:p w:rsidR="00336698" w:rsidRDefault="00336698" w:rsidP="00336698">
      <w:pPr>
        <w:rPr>
          <w:rFonts w:ascii="Helvetica" w:eastAsia="Times New Roman" w:hAnsi="Helvetica" w:cs="Times New Roman"/>
          <w:i/>
          <w:iCs/>
          <w:color w:val="313439"/>
          <w:sz w:val="18"/>
          <w:szCs w:val="18"/>
          <w:bdr w:val="none" w:sz="0" w:space="0" w:color="auto" w:frame="1"/>
          <w:lang w:eastAsia="fr-FR"/>
        </w:rPr>
      </w:pPr>
      <w:r>
        <w:rPr>
          <w:b/>
          <w:sz w:val="44"/>
          <w:szCs w:val="44"/>
        </w:rPr>
        <w:tab/>
      </w:r>
      <w:r>
        <w:rPr>
          <w:b/>
          <w:noProof/>
          <w:sz w:val="40"/>
          <w:szCs w:val="40"/>
        </w:rPr>
        <w:drawing>
          <wp:inline distT="0" distB="0" distL="0" distR="0" wp14:anchorId="0CF42FC0" wp14:editId="0ED88F73">
            <wp:extent cx="850900" cy="825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8">
                      <a:extLst>
                        <a:ext uri="{28A0092B-C50C-407E-A947-70E740481C1C}">
                          <a14:useLocalDpi xmlns:a14="http://schemas.microsoft.com/office/drawing/2010/main" val="0"/>
                        </a:ext>
                      </a:extLst>
                    </a:blip>
                    <a:stretch>
                      <a:fillRect/>
                    </a:stretch>
                  </pic:blipFill>
                  <pic:spPr>
                    <a:xfrm>
                      <a:off x="0" y="0"/>
                      <a:ext cx="850900" cy="825500"/>
                    </a:xfrm>
                    <a:prstGeom prst="rect">
                      <a:avLst/>
                    </a:prstGeom>
                  </pic:spPr>
                </pic:pic>
              </a:graphicData>
            </a:graphic>
          </wp:inline>
        </w:drawing>
      </w:r>
      <w:r w:rsidR="00F24EC2">
        <w:rPr>
          <w:b/>
          <w:sz w:val="44"/>
          <w:szCs w:val="44"/>
        </w:rPr>
        <w:t xml:space="preserve">      </w:t>
      </w:r>
      <w:r w:rsidR="00F24EC2">
        <w:rPr>
          <w:b/>
          <w:sz w:val="44"/>
          <w:szCs w:val="44"/>
        </w:rPr>
        <w:tab/>
      </w:r>
      <w:r w:rsidR="00F24EC2">
        <w:rPr>
          <w:b/>
          <w:noProof/>
          <w:sz w:val="40"/>
          <w:szCs w:val="40"/>
        </w:rPr>
        <w:drawing>
          <wp:inline distT="0" distB="0" distL="0" distR="0" wp14:anchorId="044054BD" wp14:editId="32FF7EF9">
            <wp:extent cx="837636" cy="7239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GF_GEOLE_court_we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6230" cy="739969"/>
                    </a:xfrm>
                    <a:prstGeom prst="rect">
                      <a:avLst/>
                    </a:prstGeom>
                  </pic:spPr>
                </pic:pic>
              </a:graphicData>
            </a:graphic>
          </wp:inline>
        </w:drawing>
      </w:r>
      <w:r w:rsidR="00F24EC2">
        <w:rPr>
          <w:b/>
          <w:sz w:val="44"/>
          <w:szCs w:val="44"/>
        </w:rPr>
        <w:tab/>
      </w:r>
      <w:r w:rsidR="00F24EC2">
        <w:rPr>
          <w:b/>
          <w:sz w:val="44"/>
          <w:szCs w:val="44"/>
        </w:rPr>
        <w:tab/>
      </w:r>
      <w:r w:rsidR="00F24EC2">
        <w:rPr>
          <w:b/>
          <w:sz w:val="44"/>
          <w:szCs w:val="44"/>
        </w:rPr>
        <w:tab/>
      </w:r>
      <w:r w:rsidRPr="00336698">
        <w:rPr>
          <w:rFonts w:ascii="Helvetica" w:eastAsia="Times New Roman" w:hAnsi="Helvetica" w:cs="Times New Roman"/>
          <w:i/>
          <w:iCs/>
          <w:color w:val="313439"/>
          <w:sz w:val="18"/>
          <w:szCs w:val="18"/>
          <w:bdr w:val="none" w:sz="0" w:space="0" w:color="auto" w:frame="1"/>
          <w:lang w:eastAsia="fr-FR"/>
        </w:rPr>
        <w:t>avec le soutien du  </w:t>
      </w:r>
      <w:r w:rsidRPr="00336698">
        <w:rPr>
          <w:rFonts w:ascii="Helvetica" w:eastAsia="Times New Roman" w:hAnsi="Helvetica" w:cs="Times New Roman"/>
          <w:i/>
          <w:iCs/>
          <w:color w:val="313439"/>
          <w:sz w:val="18"/>
          <w:szCs w:val="18"/>
          <w:bdr w:val="none" w:sz="0" w:space="0" w:color="auto" w:frame="1"/>
          <w:lang w:eastAsia="fr-FR"/>
        </w:rPr>
        <w:fldChar w:fldCharType="begin"/>
      </w:r>
      <w:r w:rsidRPr="00336698">
        <w:rPr>
          <w:rFonts w:ascii="Helvetica" w:eastAsia="Times New Roman" w:hAnsi="Helvetica" w:cs="Times New Roman"/>
          <w:i/>
          <w:iCs/>
          <w:color w:val="313439"/>
          <w:sz w:val="18"/>
          <w:szCs w:val="18"/>
          <w:bdr w:val="none" w:sz="0" w:space="0" w:color="auto" w:frame="1"/>
          <w:lang w:eastAsia="fr-FR"/>
        </w:rPr>
        <w:instrText xml:space="preserve"> INCLUDEPICTURE "/var/folders/9y/ldbf8ssj2dvfcw9gdcfkj1f40000gn/T/com.microsoft.Word/WebArchiveCopyPasteTempFiles/BRGM__FR_Quadri_illustra.jpg" \* MERGEFORMATINET </w:instrText>
      </w:r>
      <w:r w:rsidRPr="00336698">
        <w:rPr>
          <w:rFonts w:ascii="Helvetica" w:eastAsia="Times New Roman" w:hAnsi="Helvetica" w:cs="Times New Roman"/>
          <w:i/>
          <w:iCs/>
          <w:color w:val="313439"/>
          <w:sz w:val="18"/>
          <w:szCs w:val="18"/>
          <w:bdr w:val="none" w:sz="0" w:space="0" w:color="auto" w:frame="1"/>
          <w:lang w:eastAsia="fr-FR"/>
        </w:rPr>
        <w:fldChar w:fldCharType="separate"/>
      </w:r>
      <w:r w:rsidRPr="00336698">
        <w:rPr>
          <w:rFonts w:ascii="Helvetica" w:eastAsia="Times New Roman" w:hAnsi="Helvetica" w:cs="Times New Roman"/>
          <w:i/>
          <w:iCs/>
          <w:noProof/>
          <w:color w:val="313439"/>
          <w:sz w:val="18"/>
          <w:szCs w:val="18"/>
          <w:bdr w:val="none" w:sz="0" w:space="0" w:color="auto" w:frame="1"/>
          <w:lang w:eastAsia="fr-FR"/>
        </w:rPr>
        <w:drawing>
          <wp:inline distT="0" distB="0" distL="0" distR="0">
            <wp:extent cx="1092200" cy="431800"/>
            <wp:effectExtent l="0" t="0" r="0" b="0"/>
            <wp:docPr id="3" name="Image 3" descr="/var/folders/9y/ldbf8ssj2dvfcw9gdcfkj1f40000gn/T/com.microsoft.Word/WebArchiveCopyPasteTempFiles/BRGM__FR_Quadri_illu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y/ldbf8ssj2dvfcw9gdcfkj1f40000gn/T/com.microsoft.Word/WebArchiveCopyPasteTempFiles/BRGM__FR_Quadri_illust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200" cy="431800"/>
                    </a:xfrm>
                    <a:prstGeom prst="rect">
                      <a:avLst/>
                    </a:prstGeom>
                    <a:noFill/>
                    <a:ln>
                      <a:noFill/>
                    </a:ln>
                  </pic:spPr>
                </pic:pic>
              </a:graphicData>
            </a:graphic>
          </wp:inline>
        </w:drawing>
      </w:r>
      <w:r w:rsidRPr="00336698">
        <w:rPr>
          <w:rFonts w:ascii="Helvetica" w:eastAsia="Times New Roman" w:hAnsi="Helvetica" w:cs="Times New Roman"/>
          <w:i/>
          <w:iCs/>
          <w:color w:val="313439"/>
          <w:sz w:val="18"/>
          <w:szCs w:val="18"/>
          <w:bdr w:val="none" w:sz="0" w:space="0" w:color="auto" w:frame="1"/>
          <w:lang w:eastAsia="fr-FR"/>
        </w:rPr>
        <w:fldChar w:fldCharType="end"/>
      </w:r>
    </w:p>
    <w:p w:rsidR="00336698" w:rsidRDefault="00336698">
      <w:pPr>
        <w:rPr>
          <w:b/>
          <w:sz w:val="44"/>
          <w:szCs w:val="44"/>
        </w:rPr>
      </w:pPr>
    </w:p>
    <w:p w:rsidR="00F24EC2" w:rsidRDefault="00F24EC2">
      <w:pPr>
        <w:rPr>
          <w:b/>
          <w:sz w:val="40"/>
          <w:szCs w:val="40"/>
        </w:rPr>
      </w:pPr>
    </w:p>
    <w:p w:rsidR="008B5697" w:rsidRDefault="008B5697">
      <w:pPr>
        <w:rPr>
          <w:b/>
          <w:sz w:val="40"/>
          <w:szCs w:val="40"/>
        </w:rPr>
      </w:pPr>
    </w:p>
    <w:p w:rsidR="008B5697" w:rsidRDefault="008B5697">
      <w:pPr>
        <w:rPr>
          <w:b/>
          <w:sz w:val="40"/>
          <w:szCs w:val="40"/>
        </w:rPr>
      </w:pPr>
    </w:p>
    <w:p w:rsidR="008B5697" w:rsidRPr="008B5697" w:rsidRDefault="008B5697" w:rsidP="00336698">
      <w:pPr>
        <w:ind w:firstLine="708"/>
        <w:rPr>
          <w:rFonts w:ascii="Times New Roman" w:eastAsia="Times New Roman" w:hAnsi="Times New Roman" w:cs="Times New Roman"/>
          <w:lang w:eastAsia="fr-FR"/>
        </w:rPr>
      </w:pPr>
      <w:r w:rsidRPr="008B5697">
        <w:rPr>
          <w:rFonts w:ascii="Helvetica" w:eastAsia="Times New Roman" w:hAnsi="Helvetica" w:cs="Times New Roman"/>
          <w:i/>
          <w:iCs/>
          <w:color w:val="313439"/>
          <w:bdr w:val="none" w:sz="0" w:space="0" w:color="auto" w:frame="1"/>
          <w:lang w:eastAsia="fr-FR"/>
        </w:rPr>
        <w:t>Sous le haut patronage de Madame la ministre de l'Éducation nationale, de l'Enseignement supérieur et de la Recherche</w:t>
      </w:r>
    </w:p>
    <w:p w:rsidR="008B5697" w:rsidRDefault="00336698" w:rsidP="00336698">
      <w:pPr>
        <w:ind w:left="708" w:firstLine="708"/>
        <w:rPr>
          <w:rFonts w:ascii="Book Antiqua" w:hAnsi="Book Antiqua"/>
          <w:b/>
          <w:sz w:val="40"/>
          <w:szCs w:val="40"/>
        </w:rPr>
      </w:pPr>
      <w:r w:rsidRPr="00336698">
        <w:rPr>
          <w:rFonts w:ascii="Book Antiqua" w:hAnsi="Book Antiqua"/>
          <w:b/>
          <w:sz w:val="40"/>
          <w:szCs w:val="40"/>
        </w:rPr>
        <w:lastRenderedPageBreak/>
        <w:t>LA COLLINE DE L’HERMITAGE (26)</w:t>
      </w:r>
    </w:p>
    <w:p w:rsidR="00336698" w:rsidRDefault="00336698" w:rsidP="00336698">
      <w:pPr>
        <w:ind w:left="708" w:firstLine="708"/>
        <w:rPr>
          <w:rFonts w:ascii="Book Antiqua" w:hAnsi="Book Antiqua"/>
          <w:b/>
          <w:sz w:val="36"/>
          <w:szCs w:val="36"/>
        </w:rPr>
      </w:pPr>
      <w:r>
        <w:rPr>
          <w:rFonts w:ascii="Book Antiqua" w:hAnsi="Book Antiqua"/>
          <w:b/>
          <w:sz w:val="36"/>
          <w:szCs w:val="36"/>
        </w:rPr>
        <w:t xml:space="preserve">            Géologie, sols et terroirs</w:t>
      </w:r>
    </w:p>
    <w:p w:rsidR="00336698" w:rsidRDefault="00336698" w:rsidP="00336698">
      <w:pPr>
        <w:ind w:left="708" w:firstLine="708"/>
        <w:rPr>
          <w:rFonts w:ascii="Book Antiqua" w:hAnsi="Book Antiqua"/>
          <w:b/>
          <w:sz w:val="36"/>
          <w:szCs w:val="36"/>
        </w:rPr>
      </w:pPr>
    </w:p>
    <w:p w:rsidR="00336698" w:rsidRDefault="00336698" w:rsidP="00336698">
      <w:pPr>
        <w:ind w:left="708" w:firstLine="708"/>
        <w:rPr>
          <w:rFonts w:ascii="Book Antiqua" w:hAnsi="Book Antiqua"/>
          <w:b/>
          <w:sz w:val="36"/>
          <w:szCs w:val="36"/>
        </w:rPr>
      </w:pPr>
    </w:p>
    <w:p w:rsidR="00336698" w:rsidRPr="002153AD" w:rsidRDefault="00336698" w:rsidP="00336698">
      <w:pPr>
        <w:pStyle w:val="Paragraphedeliste"/>
        <w:numPr>
          <w:ilvl w:val="0"/>
          <w:numId w:val="2"/>
        </w:numPr>
        <w:rPr>
          <w:rFonts w:ascii="Book Antiqua" w:hAnsi="Book Antiqua"/>
          <w:b/>
          <w:sz w:val="28"/>
          <w:szCs w:val="28"/>
          <w:u w:val="single"/>
        </w:rPr>
      </w:pPr>
      <w:r w:rsidRPr="00336698">
        <w:rPr>
          <w:rFonts w:cstheme="minorHAnsi"/>
          <w:b/>
          <w:sz w:val="28"/>
          <w:szCs w:val="28"/>
          <w:u w:val="single"/>
        </w:rPr>
        <w:t xml:space="preserve">Contexte géologique </w:t>
      </w:r>
    </w:p>
    <w:p w:rsidR="002153AD" w:rsidRPr="00336698" w:rsidRDefault="002153AD" w:rsidP="002D795F">
      <w:pPr>
        <w:pStyle w:val="Paragraphedeliste"/>
        <w:ind w:left="1211"/>
        <w:rPr>
          <w:rFonts w:ascii="Book Antiqua" w:hAnsi="Book Antiqua"/>
          <w:b/>
          <w:sz w:val="28"/>
          <w:szCs w:val="28"/>
          <w:u w:val="single"/>
        </w:rPr>
      </w:pPr>
    </w:p>
    <w:p w:rsidR="00336698" w:rsidRDefault="00336698" w:rsidP="00336698">
      <w:pPr>
        <w:rPr>
          <w:rFonts w:ascii="Book Antiqua" w:hAnsi="Book Antiqua"/>
          <w:b/>
          <w:sz w:val="28"/>
          <w:szCs w:val="28"/>
          <w:u w:val="single"/>
        </w:rPr>
      </w:pPr>
    </w:p>
    <w:p w:rsidR="006E5778" w:rsidRDefault="00CD4288" w:rsidP="00CD4288">
      <w:pPr>
        <w:ind w:left="720" w:firstLine="696"/>
        <w:rPr>
          <w:rFonts w:ascii="Book Antiqua" w:hAnsi="Book Antiqua"/>
          <w:sz w:val="28"/>
          <w:szCs w:val="28"/>
        </w:rPr>
      </w:pPr>
      <w:r>
        <w:rPr>
          <w:rFonts w:ascii="Book Antiqua" w:hAnsi="Book Antiqua"/>
          <w:sz w:val="28"/>
          <w:szCs w:val="28"/>
        </w:rPr>
        <w:t xml:space="preserve">La colline de l’Hermitage, située sur la commune de Tain l’Hermitage </w:t>
      </w:r>
      <w:r w:rsidR="008B0BFB">
        <w:rPr>
          <w:rFonts w:ascii="Book Antiqua" w:hAnsi="Book Antiqua"/>
          <w:sz w:val="28"/>
          <w:szCs w:val="28"/>
        </w:rPr>
        <w:t>en rive gauche du Rhône, est le seul affleurement de roches éruptives de la Drôme</w:t>
      </w:r>
      <w:r w:rsidR="00F24EC2">
        <w:rPr>
          <w:rFonts w:ascii="Book Antiqua" w:hAnsi="Book Antiqua"/>
          <w:sz w:val="28"/>
          <w:szCs w:val="28"/>
        </w:rPr>
        <w:t xml:space="preserve"> </w:t>
      </w:r>
      <w:r w:rsidR="008B0BFB">
        <w:rPr>
          <w:rFonts w:ascii="Book Antiqua" w:hAnsi="Book Antiqua"/>
          <w:sz w:val="28"/>
          <w:szCs w:val="28"/>
        </w:rPr>
        <w:t xml:space="preserve">; il fait suite au terrains </w:t>
      </w:r>
      <w:proofErr w:type="gramStart"/>
      <w:r>
        <w:rPr>
          <w:rFonts w:ascii="Book Antiqua" w:hAnsi="Book Antiqua"/>
          <w:sz w:val="28"/>
          <w:szCs w:val="28"/>
        </w:rPr>
        <w:t xml:space="preserve">cristallophylliens </w:t>
      </w:r>
      <w:r w:rsidR="008B0BFB">
        <w:rPr>
          <w:rFonts w:ascii="Book Antiqua" w:hAnsi="Book Antiqua"/>
          <w:sz w:val="28"/>
          <w:szCs w:val="28"/>
        </w:rPr>
        <w:t xml:space="preserve"> du</w:t>
      </w:r>
      <w:proofErr w:type="gramEnd"/>
      <w:r w:rsidR="008B0BFB">
        <w:rPr>
          <w:rFonts w:ascii="Book Antiqua" w:hAnsi="Book Antiqua"/>
          <w:sz w:val="28"/>
          <w:szCs w:val="28"/>
        </w:rPr>
        <w:t xml:space="preserve"> complexe d’</w:t>
      </w:r>
      <w:proofErr w:type="spellStart"/>
      <w:r w:rsidR="008B0BFB">
        <w:rPr>
          <w:rFonts w:ascii="Book Antiqua" w:hAnsi="Book Antiqua"/>
          <w:sz w:val="28"/>
          <w:szCs w:val="28"/>
        </w:rPr>
        <w:t>Erome</w:t>
      </w:r>
      <w:proofErr w:type="spellEnd"/>
      <w:r w:rsidR="008B0BFB">
        <w:rPr>
          <w:rFonts w:ascii="Book Antiqua" w:hAnsi="Book Antiqua"/>
          <w:sz w:val="28"/>
          <w:szCs w:val="28"/>
        </w:rPr>
        <w:t xml:space="preserve"> </w:t>
      </w:r>
      <w:r w:rsidR="006E5778">
        <w:rPr>
          <w:rFonts w:ascii="Book Antiqua" w:hAnsi="Book Antiqua"/>
          <w:sz w:val="28"/>
          <w:szCs w:val="28"/>
        </w:rPr>
        <w:t>au nord</w:t>
      </w:r>
      <w:r w:rsidR="008B0BFB">
        <w:rPr>
          <w:rFonts w:ascii="Book Antiqua" w:hAnsi="Book Antiqua"/>
          <w:sz w:val="28"/>
          <w:szCs w:val="28"/>
        </w:rPr>
        <w:t>.</w:t>
      </w:r>
    </w:p>
    <w:p w:rsidR="00CD4288" w:rsidRDefault="006E5778" w:rsidP="00CD4288">
      <w:pPr>
        <w:ind w:left="720" w:firstLine="696"/>
        <w:rPr>
          <w:rFonts w:ascii="Book Antiqua" w:hAnsi="Book Antiqua"/>
          <w:sz w:val="28"/>
          <w:szCs w:val="28"/>
        </w:rPr>
      </w:pPr>
      <w:r>
        <w:rPr>
          <w:rFonts w:ascii="Book Antiqua" w:hAnsi="Book Antiqua"/>
          <w:sz w:val="28"/>
          <w:szCs w:val="28"/>
        </w:rPr>
        <w:t>Dans sa partie centrale et orientale,</w:t>
      </w:r>
      <w:r w:rsidR="008B0BFB">
        <w:rPr>
          <w:rFonts w:ascii="Book Antiqua" w:hAnsi="Book Antiqua"/>
          <w:sz w:val="28"/>
          <w:szCs w:val="28"/>
        </w:rPr>
        <w:t xml:space="preserve"> </w:t>
      </w:r>
      <w:r>
        <w:rPr>
          <w:rFonts w:ascii="Book Antiqua" w:hAnsi="Book Antiqua"/>
          <w:sz w:val="28"/>
          <w:szCs w:val="28"/>
        </w:rPr>
        <w:t>d</w:t>
      </w:r>
      <w:r w:rsidR="00CD4288">
        <w:rPr>
          <w:rFonts w:ascii="Book Antiqua" w:hAnsi="Book Antiqua"/>
          <w:sz w:val="28"/>
          <w:szCs w:val="28"/>
        </w:rPr>
        <w:t xml:space="preserve">es terrains tertiaires du Miocène terminal, du Pliocène </w:t>
      </w:r>
      <w:r w:rsidR="008B0BFB">
        <w:rPr>
          <w:rFonts w:ascii="Book Antiqua" w:hAnsi="Book Antiqua"/>
          <w:sz w:val="28"/>
          <w:szCs w:val="28"/>
        </w:rPr>
        <w:t xml:space="preserve">et du Quaternaire viennent s’appuyer </w:t>
      </w:r>
      <w:r>
        <w:rPr>
          <w:rFonts w:ascii="Book Antiqua" w:hAnsi="Book Antiqua"/>
          <w:sz w:val="28"/>
          <w:szCs w:val="28"/>
        </w:rPr>
        <w:t xml:space="preserve">sur le socle granitique. </w:t>
      </w:r>
    </w:p>
    <w:p w:rsidR="00EF6106" w:rsidRDefault="00CD4288" w:rsidP="00CD4288">
      <w:pPr>
        <w:ind w:left="720" w:firstLine="696"/>
        <w:rPr>
          <w:rFonts w:ascii="Book Antiqua" w:hAnsi="Book Antiqua"/>
          <w:sz w:val="28"/>
          <w:szCs w:val="28"/>
        </w:rPr>
      </w:pPr>
      <w:r>
        <w:rPr>
          <w:rFonts w:ascii="Book Antiqua" w:hAnsi="Book Antiqua"/>
          <w:sz w:val="28"/>
          <w:szCs w:val="28"/>
        </w:rPr>
        <w:t xml:space="preserve"> L’ossature principale est représentée par</w:t>
      </w:r>
      <w:r w:rsidR="00EF6106">
        <w:rPr>
          <w:rFonts w:ascii="Book Antiqua" w:hAnsi="Book Antiqua"/>
          <w:sz w:val="28"/>
          <w:szCs w:val="28"/>
        </w:rPr>
        <w:t> :</w:t>
      </w:r>
    </w:p>
    <w:p w:rsidR="00CD4288" w:rsidRPr="00EF6106" w:rsidRDefault="00CD4288" w:rsidP="00EF6106">
      <w:pPr>
        <w:pStyle w:val="Paragraphedeliste"/>
        <w:numPr>
          <w:ilvl w:val="0"/>
          <w:numId w:val="3"/>
        </w:numPr>
        <w:rPr>
          <w:rFonts w:ascii="Book Antiqua" w:hAnsi="Book Antiqua"/>
          <w:sz w:val="28"/>
          <w:szCs w:val="28"/>
        </w:rPr>
      </w:pPr>
      <w:r w:rsidRPr="00EF6106">
        <w:rPr>
          <w:rFonts w:ascii="Book Antiqua" w:hAnsi="Book Antiqua"/>
          <w:sz w:val="28"/>
          <w:szCs w:val="28"/>
        </w:rPr>
        <w:t xml:space="preserve"> </w:t>
      </w:r>
      <w:proofErr w:type="gramStart"/>
      <w:r w:rsidRPr="00EF6106">
        <w:rPr>
          <w:rFonts w:ascii="Book Antiqua" w:hAnsi="Book Antiqua"/>
          <w:sz w:val="28"/>
          <w:szCs w:val="28"/>
        </w:rPr>
        <w:t>le</w:t>
      </w:r>
      <w:proofErr w:type="gramEnd"/>
      <w:r w:rsidRPr="00EF6106">
        <w:rPr>
          <w:rFonts w:ascii="Book Antiqua" w:hAnsi="Book Antiqua"/>
          <w:sz w:val="28"/>
          <w:szCs w:val="28"/>
        </w:rPr>
        <w:t xml:space="preserve"> granite de Tournon qui affleure dans une grande partie de la zone ouest de la colline.</w:t>
      </w:r>
    </w:p>
    <w:p w:rsidR="00CD4288" w:rsidRDefault="00CD4288" w:rsidP="00CD4288">
      <w:pPr>
        <w:ind w:left="720" w:firstLine="696"/>
        <w:rPr>
          <w:rFonts w:ascii="Book Antiqua" w:hAnsi="Book Antiqua"/>
          <w:sz w:val="28"/>
          <w:szCs w:val="28"/>
        </w:rPr>
      </w:pPr>
    </w:p>
    <w:p w:rsidR="00CD4288" w:rsidRDefault="004524E1" w:rsidP="00CD4288">
      <w:pPr>
        <w:ind w:left="720" w:firstLine="696"/>
        <w:rPr>
          <w:rFonts w:ascii="Book Antiqua" w:hAnsi="Book Antiqua"/>
          <w:sz w:val="28"/>
          <w:szCs w:val="28"/>
        </w:rPr>
      </w:pPr>
      <w:r>
        <w:rPr>
          <w:rFonts w:ascii="Book Antiqua" w:hAnsi="Book Antiqua"/>
          <w:noProof/>
          <w:sz w:val="28"/>
          <w:szCs w:val="28"/>
        </w:rPr>
        <w:drawing>
          <wp:inline distT="0" distB="0" distL="0" distR="0">
            <wp:extent cx="4699000" cy="4699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89.jpg"/>
                    <pic:cNvPicPr/>
                  </pic:nvPicPr>
                  <pic:blipFill>
                    <a:blip r:embed="rId11">
                      <a:extLst>
                        <a:ext uri="{28A0092B-C50C-407E-A947-70E740481C1C}">
                          <a14:useLocalDpi xmlns:a14="http://schemas.microsoft.com/office/drawing/2010/main" val="0"/>
                        </a:ext>
                      </a:extLst>
                    </a:blip>
                    <a:stretch>
                      <a:fillRect/>
                    </a:stretch>
                  </pic:blipFill>
                  <pic:spPr>
                    <a:xfrm>
                      <a:off x="0" y="0"/>
                      <a:ext cx="4699000" cy="4699000"/>
                    </a:xfrm>
                    <a:prstGeom prst="rect">
                      <a:avLst/>
                    </a:prstGeom>
                  </pic:spPr>
                </pic:pic>
              </a:graphicData>
            </a:graphic>
          </wp:inline>
        </w:drawing>
      </w:r>
    </w:p>
    <w:p w:rsidR="001615A8" w:rsidRDefault="001615A8" w:rsidP="00CD4288">
      <w:pPr>
        <w:ind w:left="720" w:firstLine="696"/>
        <w:rPr>
          <w:rFonts w:ascii="Book Antiqua" w:hAnsi="Book Antiqua"/>
          <w:sz w:val="20"/>
          <w:szCs w:val="20"/>
        </w:rPr>
      </w:pPr>
      <w:r>
        <w:rPr>
          <w:rFonts w:ascii="Book Antiqua" w:hAnsi="Book Antiqua"/>
          <w:sz w:val="20"/>
          <w:szCs w:val="20"/>
        </w:rPr>
        <w:lastRenderedPageBreak/>
        <w:t xml:space="preserve"> Carte géologique au 1/50 000 </w:t>
      </w:r>
      <w:proofErr w:type="spellStart"/>
      <w:r>
        <w:rPr>
          <w:rFonts w:ascii="Book Antiqua" w:hAnsi="Book Antiqua"/>
          <w:sz w:val="20"/>
          <w:szCs w:val="20"/>
        </w:rPr>
        <w:t>ème</w:t>
      </w:r>
      <w:proofErr w:type="spellEnd"/>
      <w:r>
        <w:rPr>
          <w:rFonts w:ascii="Book Antiqua" w:hAnsi="Book Antiqua"/>
          <w:sz w:val="20"/>
          <w:szCs w:val="20"/>
        </w:rPr>
        <w:t xml:space="preserve"> BRGM</w:t>
      </w:r>
    </w:p>
    <w:p w:rsidR="00586793" w:rsidRPr="001615A8" w:rsidRDefault="00586793" w:rsidP="00CD4288">
      <w:pPr>
        <w:ind w:left="720" w:firstLine="696"/>
        <w:rPr>
          <w:rFonts w:ascii="Book Antiqua" w:hAnsi="Book Antiqua"/>
          <w:sz w:val="20"/>
          <w:szCs w:val="20"/>
        </w:rPr>
      </w:pPr>
    </w:p>
    <w:p w:rsidR="00586793" w:rsidRDefault="00B24E75" w:rsidP="006E5778">
      <w:pPr>
        <w:ind w:left="708" w:firstLine="708"/>
        <w:rPr>
          <w:rFonts w:ascii="Book Antiqua" w:hAnsi="Book Antiqua"/>
          <w:sz w:val="28"/>
          <w:szCs w:val="28"/>
        </w:rPr>
      </w:pPr>
      <w:r w:rsidRPr="00EF6106">
        <w:rPr>
          <w:rFonts w:ascii="Book Antiqua" w:hAnsi="Book Antiqua"/>
          <w:sz w:val="28"/>
          <w:szCs w:val="28"/>
        </w:rPr>
        <w:t xml:space="preserve">Il s’agit </w:t>
      </w:r>
      <w:r>
        <w:rPr>
          <w:rFonts w:ascii="Book Antiqua" w:hAnsi="Book Antiqua"/>
          <w:sz w:val="28"/>
          <w:szCs w:val="28"/>
        </w:rPr>
        <w:t>d’</w:t>
      </w:r>
      <w:r w:rsidRPr="00EF6106">
        <w:rPr>
          <w:rFonts w:ascii="Book Antiqua" w:hAnsi="Book Antiqua"/>
          <w:sz w:val="28"/>
          <w:szCs w:val="28"/>
        </w:rPr>
        <w:t xml:space="preserve">un granite à phénocristaux de </w:t>
      </w:r>
      <w:r>
        <w:rPr>
          <w:rFonts w:ascii="Book Antiqua" w:hAnsi="Book Antiqua"/>
          <w:sz w:val="28"/>
          <w:szCs w:val="28"/>
        </w:rPr>
        <w:t>feldspath (orthose) au sein d’une matrice</w:t>
      </w:r>
      <w:r w:rsidR="00F24EC2">
        <w:rPr>
          <w:rFonts w:ascii="Book Antiqua" w:hAnsi="Book Antiqua"/>
          <w:sz w:val="28"/>
          <w:szCs w:val="28"/>
        </w:rPr>
        <w:t xml:space="preserve"> de quartz, mica noir (biotite)</w:t>
      </w:r>
      <w:r>
        <w:rPr>
          <w:rFonts w:ascii="Book Antiqua" w:hAnsi="Book Antiqua"/>
          <w:sz w:val="28"/>
          <w:szCs w:val="28"/>
        </w:rPr>
        <w:t>, de mica blanc (</w:t>
      </w:r>
      <w:r w:rsidR="006E5778">
        <w:rPr>
          <w:rFonts w:ascii="Book Antiqua" w:hAnsi="Book Antiqua"/>
          <w:sz w:val="28"/>
          <w:szCs w:val="28"/>
        </w:rPr>
        <w:t xml:space="preserve">rare </w:t>
      </w:r>
      <w:r>
        <w:rPr>
          <w:rFonts w:ascii="Book Antiqua" w:hAnsi="Book Antiqua"/>
          <w:sz w:val="28"/>
          <w:szCs w:val="28"/>
        </w:rPr>
        <w:t>muscovite) et de plagioclase</w:t>
      </w:r>
      <w:r w:rsidR="00D83C4A">
        <w:rPr>
          <w:rFonts w:ascii="Book Antiqua" w:hAnsi="Book Antiqua"/>
          <w:sz w:val="28"/>
          <w:szCs w:val="28"/>
        </w:rPr>
        <w:t>.</w:t>
      </w:r>
    </w:p>
    <w:p w:rsidR="00B24E75" w:rsidRDefault="00B24E75" w:rsidP="002E7B9A">
      <w:pPr>
        <w:ind w:left="708" w:firstLine="712"/>
        <w:rPr>
          <w:rFonts w:ascii="Book Antiqua" w:hAnsi="Book Antiqua"/>
          <w:sz w:val="28"/>
          <w:szCs w:val="28"/>
        </w:rPr>
      </w:pPr>
    </w:p>
    <w:p w:rsidR="00B24E75" w:rsidRDefault="00B24E75" w:rsidP="00B24E75">
      <w:pPr>
        <w:ind w:left="708" w:firstLine="712"/>
        <w:rPr>
          <w:rFonts w:ascii="Book Antiqua" w:hAnsi="Book Antiqua"/>
          <w:sz w:val="28"/>
          <w:szCs w:val="28"/>
        </w:rPr>
      </w:pPr>
      <w:r>
        <w:rPr>
          <w:rFonts w:ascii="Book Antiqua" w:hAnsi="Book Antiqua"/>
          <w:sz w:val="28"/>
          <w:szCs w:val="28"/>
        </w:rPr>
        <w:t>L’altération du granite concerne principalement le feldspath qui se transforme en une argile, le kao</w:t>
      </w:r>
      <w:r w:rsidR="00F24EC2">
        <w:rPr>
          <w:rFonts w:ascii="Book Antiqua" w:hAnsi="Book Antiqua"/>
          <w:sz w:val="28"/>
          <w:szCs w:val="28"/>
        </w:rPr>
        <w:t>lin</w:t>
      </w:r>
      <w:r>
        <w:rPr>
          <w:rFonts w:ascii="Book Antiqua" w:hAnsi="Book Antiqua"/>
          <w:sz w:val="28"/>
          <w:szCs w:val="28"/>
        </w:rPr>
        <w:t>,</w:t>
      </w:r>
      <w:r w:rsidR="006E5778">
        <w:rPr>
          <w:rFonts w:ascii="Book Antiqua" w:hAnsi="Book Antiqua"/>
          <w:sz w:val="28"/>
          <w:szCs w:val="28"/>
        </w:rPr>
        <w:t xml:space="preserve"> connue </w:t>
      </w:r>
      <w:r>
        <w:rPr>
          <w:rFonts w:ascii="Book Antiqua" w:hAnsi="Book Antiqua"/>
          <w:sz w:val="28"/>
          <w:szCs w:val="28"/>
        </w:rPr>
        <w:t xml:space="preserve">localement (Saint-Joseph) sous le nom de gore. </w:t>
      </w:r>
    </w:p>
    <w:p w:rsidR="00B24E75" w:rsidRDefault="00B24E75" w:rsidP="00B24E75">
      <w:pPr>
        <w:ind w:left="708" w:firstLine="712"/>
        <w:rPr>
          <w:rFonts w:ascii="Book Antiqua" w:hAnsi="Book Antiqua"/>
          <w:sz w:val="28"/>
          <w:szCs w:val="28"/>
        </w:rPr>
      </w:pPr>
    </w:p>
    <w:p w:rsidR="00586793" w:rsidRDefault="00586793" w:rsidP="002E7B9A">
      <w:pPr>
        <w:ind w:left="708" w:firstLine="712"/>
        <w:rPr>
          <w:rFonts w:ascii="Book Antiqua" w:hAnsi="Book Antiqua"/>
          <w:sz w:val="28"/>
          <w:szCs w:val="28"/>
        </w:rPr>
      </w:pPr>
    </w:p>
    <w:p w:rsidR="002153AD" w:rsidRDefault="002153AD" w:rsidP="002E7B9A">
      <w:pPr>
        <w:ind w:left="708" w:firstLine="712"/>
        <w:rPr>
          <w:rFonts w:ascii="Book Antiqua" w:hAnsi="Book Antiqua"/>
          <w:sz w:val="28"/>
          <w:szCs w:val="28"/>
        </w:rPr>
      </w:pPr>
      <w:r>
        <w:rPr>
          <w:rFonts w:ascii="Book Antiqua" w:hAnsi="Book Antiqua"/>
          <w:noProof/>
          <w:sz w:val="28"/>
          <w:szCs w:val="28"/>
        </w:rPr>
        <w:drawing>
          <wp:inline distT="0" distB="0" distL="0" distR="0" wp14:anchorId="797877CF" wp14:editId="1D99310B">
            <wp:extent cx="5267539" cy="196850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nas-saprolite-gore.png"/>
                    <pic:cNvPicPr/>
                  </pic:nvPicPr>
                  <pic:blipFill>
                    <a:blip r:embed="rId12">
                      <a:extLst>
                        <a:ext uri="{28A0092B-C50C-407E-A947-70E740481C1C}">
                          <a14:useLocalDpi xmlns:a14="http://schemas.microsoft.com/office/drawing/2010/main" val="0"/>
                        </a:ext>
                      </a:extLst>
                    </a:blip>
                    <a:stretch>
                      <a:fillRect/>
                    </a:stretch>
                  </pic:blipFill>
                  <pic:spPr>
                    <a:xfrm>
                      <a:off x="0" y="0"/>
                      <a:ext cx="5270863" cy="1969742"/>
                    </a:xfrm>
                    <a:prstGeom prst="rect">
                      <a:avLst/>
                    </a:prstGeom>
                  </pic:spPr>
                </pic:pic>
              </a:graphicData>
            </a:graphic>
          </wp:inline>
        </w:drawing>
      </w:r>
    </w:p>
    <w:p w:rsidR="002153AD" w:rsidRDefault="002153AD" w:rsidP="002E7B9A">
      <w:pPr>
        <w:ind w:left="708" w:firstLine="712"/>
        <w:rPr>
          <w:rFonts w:ascii="Book Antiqua" w:hAnsi="Book Antiqua"/>
          <w:sz w:val="28"/>
          <w:szCs w:val="28"/>
        </w:rPr>
      </w:pPr>
    </w:p>
    <w:p w:rsidR="002153AD" w:rsidRDefault="002153AD" w:rsidP="002E7B9A">
      <w:pPr>
        <w:ind w:left="708" w:firstLine="712"/>
        <w:rPr>
          <w:rFonts w:ascii="Book Antiqua" w:hAnsi="Book Antiqua"/>
          <w:sz w:val="28"/>
          <w:szCs w:val="28"/>
        </w:rPr>
      </w:pPr>
    </w:p>
    <w:p w:rsidR="00EA168E" w:rsidRDefault="00EA168E" w:rsidP="002E7B9A">
      <w:pPr>
        <w:ind w:left="708" w:firstLine="712"/>
        <w:rPr>
          <w:rFonts w:ascii="Times New Roman" w:eastAsia="Times New Roman" w:hAnsi="Times New Roman" w:cs="Times New Roman"/>
          <w:lang w:eastAsia="fr-FR"/>
        </w:rPr>
      </w:pPr>
    </w:p>
    <w:p w:rsidR="002153AD" w:rsidRDefault="001615A8" w:rsidP="001615A8">
      <w:pPr>
        <w:ind w:left="708" w:firstLine="712"/>
        <w:rPr>
          <w:rFonts w:ascii="Times New Roman" w:eastAsia="Times New Roman" w:hAnsi="Times New Roman" w:cs="Times New Roman"/>
          <w:lang w:eastAsia="fr-FR"/>
        </w:rPr>
      </w:pPr>
      <w:r w:rsidRPr="00B94366">
        <w:rPr>
          <w:rFonts w:ascii="Times New Roman" w:eastAsia="Times New Roman" w:hAnsi="Times New Roman" w:cs="Times New Roman"/>
          <w:lang w:eastAsia="fr-FR"/>
        </w:rPr>
        <w:fldChar w:fldCharType="begin"/>
      </w:r>
      <w:r w:rsidRPr="00B94366">
        <w:rPr>
          <w:rFonts w:ascii="Times New Roman" w:eastAsia="Times New Roman" w:hAnsi="Times New Roman" w:cs="Times New Roman"/>
          <w:lang w:eastAsia="fr-FR"/>
        </w:rPr>
        <w:instrText xml:space="preserve"> INCLUDEPICTURE "/var/folders/9y/ldbf8ssj2dvfcw9gdcfkj1f40000gn/T/com.microsoft.Word/WebArchiveCopyPasteTempFiles/page5image965426896" \* MERGEFORMATINET </w:instrText>
      </w:r>
      <w:r w:rsidRPr="00B94366">
        <w:rPr>
          <w:rFonts w:ascii="Times New Roman" w:eastAsia="Times New Roman" w:hAnsi="Times New Roman" w:cs="Times New Roman"/>
          <w:lang w:eastAsia="fr-FR"/>
        </w:rPr>
        <w:fldChar w:fldCharType="separate"/>
      </w:r>
      <w:r w:rsidRPr="00B94366">
        <w:rPr>
          <w:rFonts w:ascii="Times New Roman" w:eastAsia="Times New Roman" w:hAnsi="Times New Roman" w:cs="Times New Roman"/>
          <w:noProof/>
          <w:lang w:eastAsia="fr-FR"/>
        </w:rPr>
        <w:drawing>
          <wp:inline distT="0" distB="0" distL="0" distR="0" wp14:anchorId="132F5E06" wp14:editId="1B36C427">
            <wp:extent cx="5419834" cy="3200400"/>
            <wp:effectExtent l="0" t="0" r="3175" b="0"/>
            <wp:docPr id="4" name="Image 4" descr="page5image96542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9654268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4898" cy="3215200"/>
                    </a:xfrm>
                    <a:prstGeom prst="rect">
                      <a:avLst/>
                    </a:prstGeom>
                    <a:noFill/>
                    <a:ln>
                      <a:noFill/>
                    </a:ln>
                  </pic:spPr>
                </pic:pic>
              </a:graphicData>
            </a:graphic>
          </wp:inline>
        </w:drawing>
      </w:r>
      <w:r w:rsidRPr="00B94366">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p>
    <w:p w:rsidR="002153AD" w:rsidRDefault="001615A8" w:rsidP="001615A8">
      <w:pPr>
        <w:ind w:left="708" w:firstLine="712"/>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ab/>
      </w:r>
      <w:r>
        <w:rPr>
          <w:rFonts w:ascii="Times New Roman" w:eastAsia="Times New Roman" w:hAnsi="Times New Roman" w:cs="Times New Roman"/>
          <w:lang w:eastAsia="fr-FR"/>
        </w:rPr>
        <w:tab/>
      </w:r>
    </w:p>
    <w:p w:rsidR="00F51F1E" w:rsidRDefault="001615A8" w:rsidP="00F51F1E">
      <w:pPr>
        <w:ind w:left="2828"/>
        <w:rPr>
          <w:rFonts w:ascii="Times New Roman" w:eastAsia="Times New Roman" w:hAnsi="Times New Roman" w:cs="Times New Roman"/>
          <w:lang w:eastAsia="fr-FR"/>
        </w:rPr>
      </w:pPr>
      <w:r w:rsidRPr="00EA168E">
        <w:rPr>
          <w:rFonts w:ascii="Times New Roman" w:eastAsia="Times New Roman" w:hAnsi="Times New Roman" w:cs="Times New Roman"/>
          <w:u w:val="single"/>
          <w:lang w:eastAsia="fr-FR"/>
        </w:rPr>
        <w:t>Coupe synthétique de la colline de l’Hermitage</w:t>
      </w:r>
      <w:r w:rsidRPr="001615A8">
        <w:rPr>
          <w:rFonts w:ascii="Times New Roman" w:eastAsia="Times New Roman" w:hAnsi="Times New Roman" w:cs="Times New Roman"/>
          <w:lang w:eastAsia="fr-FR"/>
        </w:rPr>
        <w:t xml:space="preserve"> </w:t>
      </w:r>
    </w:p>
    <w:p w:rsidR="001615A8" w:rsidRPr="00F51F1E" w:rsidRDefault="00F51F1E" w:rsidP="00F51F1E">
      <w:pPr>
        <w:ind w:left="2828"/>
        <w:rPr>
          <w:rFonts w:ascii="Times New Roman" w:eastAsia="Times New Roman" w:hAnsi="Times New Roman" w:cs="Times New Roman"/>
          <w:lang w:val="en-US" w:eastAsia="fr-FR"/>
        </w:rPr>
      </w:pPr>
      <w:r w:rsidRPr="00586793">
        <w:rPr>
          <w:rFonts w:ascii="Times New Roman" w:eastAsia="Times New Roman" w:hAnsi="Times New Roman" w:cs="Times New Roman"/>
          <w:lang w:eastAsia="fr-FR"/>
        </w:rPr>
        <w:t xml:space="preserve">                  </w:t>
      </w:r>
      <w:r w:rsidR="001615A8" w:rsidRPr="00F51F1E">
        <w:rPr>
          <w:rFonts w:ascii="Times New Roman" w:eastAsia="Times New Roman" w:hAnsi="Times New Roman" w:cs="Times New Roman"/>
          <w:i/>
          <w:lang w:val="en-US" w:eastAsia="fr-FR"/>
        </w:rPr>
        <w:t xml:space="preserve">(in </w:t>
      </w:r>
      <w:r w:rsidR="001615A8" w:rsidRPr="00F51F1E">
        <w:rPr>
          <w:rFonts w:ascii="Times New Roman" w:eastAsia="Times New Roman" w:hAnsi="Times New Roman" w:cs="Times New Roman"/>
          <w:i/>
          <w:sz w:val="20"/>
          <w:szCs w:val="20"/>
          <w:lang w:val="en-US" w:eastAsia="fr-FR"/>
        </w:rPr>
        <w:t>C</w:t>
      </w:r>
      <w:r w:rsidR="002D795F" w:rsidRPr="00F51F1E">
        <w:rPr>
          <w:rFonts w:ascii="Times New Roman" w:eastAsia="Times New Roman" w:hAnsi="Times New Roman" w:cs="Times New Roman"/>
          <w:i/>
          <w:sz w:val="20"/>
          <w:szCs w:val="20"/>
          <w:lang w:val="en-US" w:eastAsia="fr-FR"/>
        </w:rPr>
        <w:t>AVE</w:t>
      </w:r>
      <w:r w:rsidR="001615A8" w:rsidRPr="00F51F1E">
        <w:rPr>
          <w:rFonts w:ascii="Times New Roman" w:eastAsia="Times New Roman" w:hAnsi="Times New Roman" w:cs="Times New Roman"/>
          <w:i/>
          <w:sz w:val="20"/>
          <w:szCs w:val="20"/>
          <w:lang w:val="en-US" w:eastAsia="fr-FR"/>
        </w:rPr>
        <w:t xml:space="preserve"> </w:t>
      </w:r>
      <w:r w:rsidR="002D795F" w:rsidRPr="00F51F1E">
        <w:rPr>
          <w:rFonts w:ascii="Times New Roman" w:eastAsia="Times New Roman" w:hAnsi="Times New Roman" w:cs="Times New Roman"/>
          <w:i/>
          <w:sz w:val="20"/>
          <w:szCs w:val="20"/>
          <w:lang w:val="en-US" w:eastAsia="fr-FR"/>
        </w:rPr>
        <w:t>SA</w:t>
      </w:r>
      <w:r w:rsidRPr="00F51F1E">
        <w:rPr>
          <w:rFonts w:ascii="Times New Roman" w:eastAsia="Times New Roman" w:hAnsi="Times New Roman" w:cs="Times New Roman"/>
          <w:i/>
          <w:sz w:val="20"/>
          <w:szCs w:val="20"/>
          <w:lang w:val="en-US" w:eastAsia="fr-FR"/>
        </w:rPr>
        <w:t xml:space="preserve"> Gland -CH</w:t>
      </w:r>
      <w:r w:rsidR="001615A8" w:rsidRPr="00F51F1E">
        <w:rPr>
          <w:rFonts w:ascii="Times New Roman" w:eastAsia="Times New Roman" w:hAnsi="Times New Roman" w:cs="Times New Roman"/>
          <w:i/>
          <w:lang w:val="en-US" w:eastAsia="fr-FR"/>
        </w:rPr>
        <w:t>)</w:t>
      </w:r>
      <w:r w:rsidR="001615A8" w:rsidRPr="00F51F1E">
        <w:rPr>
          <w:rFonts w:ascii="Times New Roman" w:eastAsia="Times New Roman" w:hAnsi="Times New Roman" w:cs="Times New Roman"/>
          <w:lang w:val="en-US" w:eastAsia="fr-FR"/>
        </w:rPr>
        <w:t xml:space="preserve">  </w:t>
      </w:r>
    </w:p>
    <w:p w:rsidR="00EA168E" w:rsidRPr="00F51F1E" w:rsidRDefault="001615A8" w:rsidP="001615A8">
      <w:pPr>
        <w:ind w:left="708" w:firstLine="712"/>
        <w:rPr>
          <w:rFonts w:ascii="Times New Roman" w:eastAsia="Times New Roman" w:hAnsi="Times New Roman" w:cs="Times New Roman"/>
          <w:lang w:val="en-US" w:eastAsia="fr-FR"/>
        </w:rPr>
      </w:pPr>
      <w:r w:rsidRPr="00F51F1E">
        <w:rPr>
          <w:rFonts w:ascii="Times New Roman" w:eastAsia="Times New Roman" w:hAnsi="Times New Roman" w:cs="Times New Roman"/>
          <w:lang w:val="en-US" w:eastAsia="fr-FR"/>
        </w:rPr>
        <w:t xml:space="preserve">                      </w:t>
      </w:r>
    </w:p>
    <w:p w:rsidR="001615A8" w:rsidRPr="00F51F1E" w:rsidRDefault="001615A8" w:rsidP="001615A8">
      <w:pPr>
        <w:ind w:left="708" w:firstLine="712"/>
        <w:rPr>
          <w:rFonts w:ascii="Times New Roman" w:eastAsia="Times New Roman" w:hAnsi="Times New Roman" w:cs="Times New Roman"/>
          <w:u w:val="single"/>
          <w:lang w:val="en-US" w:eastAsia="fr-FR"/>
        </w:rPr>
      </w:pPr>
    </w:p>
    <w:p w:rsidR="00EA168E" w:rsidRDefault="00EA168E" w:rsidP="00EA168E">
      <w:pPr>
        <w:pStyle w:val="Paragraphedeliste"/>
        <w:numPr>
          <w:ilvl w:val="0"/>
          <w:numId w:val="3"/>
        </w:numPr>
        <w:rPr>
          <w:rFonts w:ascii="Book Antiqua" w:hAnsi="Book Antiqua"/>
          <w:sz w:val="28"/>
          <w:szCs w:val="28"/>
        </w:rPr>
      </w:pPr>
      <w:r w:rsidRPr="00EA168E">
        <w:rPr>
          <w:rFonts w:ascii="Book Antiqua" w:hAnsi="Book Antiqua"/>
          <w:sz w:val="28"/>
          <w:szCs w:val="28"/>
        </w:rPr>
        <w:lastRenderedPageBreak/>
        <w:t xml:space="preserve">Un substratum </w:t>
      </w:r>
      <w:r>
        <w:rPr>
          <w:rFonts w:ascii="Book Antiqua" w:hAnsi="Book Antiqua"/>
          <w:sz w:val="28"/>
          <w:szCs w:val="28"/>
        </w:rPr>
        <w:t>d</w:t>
      </w:r>
      <w:r w:rsidR="001615A8">
        <w:rPr>
          <w:rFonts w:ascii="Book Antiqua" w:hAnsi="Book Antiqua"/>
          <w:sz w:val="28"/>
          <w:szCs w:val="28"/>
        </w:rPr>
        <w:t>e molasse du Miocène terminal (</w:t>
      </w:r>
      <w:r>
        <w:rPr>
          <w:rFonts w:ascii="Book Antiqua" w:hAnsi="Book Antiqua"/>
          <w:sz w:val="28"/>
          <w:szCs w:val="28"/>
        </w:rPr>
        <w:t>non affleurant localement) et de niveaux de marnes pliocènes peu visibles.</w:t>
      </w:r>
    </w:p>
    <w:p w:rsidR="00336698" w:rsidRDefault="00EA168E" w:rsidP="00EA168E">
      <w:pPr>
        <w:pStyle w:val="Paragraphedeliste"/>
        <w:numPr>
          <w:ilvl w:val="0"/>
          <w:numId w:val="3"/>
        </w:numPr>
        <w:rPr>
          <w:rFonts w:ascii="Book Antiqua" w:hAnsi="Book Antiqua"/>
          <w:sz w:val="28"/>
          <w:szCs w:val="28"/>
        </w:rPr>
      </w:pPr>
      <w:r>
        <w:rPr>
          <w:rFonts w:ascii="Book Antiqua" w:hAnsi="Book Antiqua"/>
          <w:sz w:val="28"/>
          <w:szCs w:val="28"/>
        </w:rPr>
        <w:t>Un ensemble de terrasses du Quaternaire </w:t>
      </w:r>
      <w:r w:rsidR="00527AF3">
        <w:rPr>
          <w:rFonts w:ascii="Book Antiqua" w:hAnsi="Book Antiqua"/>
          <w:sz w:val="28"/>
          <w:szCs w:val="28"/>
        </w:rPr>
        <w:t>à éléments d’origine glaciaire :</w:t>
      </w:r>
      <w:r w:rsidR="001615A8">
        <w:rPr>
          <w:rFonts w:ascii="Book Antiqua" w:hAnsi="Book Antiqua"/>
          <w:sz w:val="28"/>
          <w:szCs w:val="28"/>
        </w:rPr>
        <w:t xml:space="preserve"> le Riss (</w:t>
      </w:r>
      <w:r>
        <w:rPr>
          <w:rFonts w:ascii="Book Antiqua" w:hAnsi="Book Antiqua"/>
          <w:sz w:val="28"/>
          <w:szCs w:val="28"/>
        </w:rPr>
        <w:t>hautes terrasses</w:t>
      </w:r>
      <w:r w:rsidR="001615A8">
        <w:rPr>
          <w:rFonts w:ascii="Book Antiqua" w:hAnsi="Book Antiqua"/>
          <w:sz w:val="28"/>
          <w:szCs w:val="28"/>
        </w:rPr>
        <w:t xml:space="preserve"> à cailloutis grossiers</w:t>
      </w:r>
      <w:r w:rsidR="00586EBF">
        <w:rPr>
          <w:rFonts w:ascii="Book Antiqua" w:hAnsi="Book Antiqua"/>
          <w:sz w:val="28"/>
          <w:szCs w:val="28"/>
        </w:rPr>
        <w:t xml:space="preserve"> essentiellement siliceux &gt; quartzites</w:t>
      </w:r>
      <w:r>
        <w:rPr>
          <w:rFonts w:ascii="Book Antiqua" w:hAnsi="Book Antiqua"/>
          <w:sz w:val="28"/>
          <w:szCs w:val="28"/>
        </w:rPr>
        <w:t xml:space="preserve">) et le Würm </w:t>
      </w:r>
      <w:r w:rsidR="00527AF3">
        <w:rPr>
          <w:rFonts w:ascii="Book Antiqua" w:hAnsi="Book Antiqua"/>
          <w:sz w:val="28"/>
          <w:szCs w:val="28"/>
        </w:rPr>
        <w:t>(basses terrasses à galets et argiles sableuses)</w:t>
      </w:r>
      <w:r>
        <w:rPr>
          <w:rFonts w:ascii="Book Antiqua" w:hAnsi="Book Antiqua"/>
          <w:sz w:val="28"/>
          <w:szCs w:val="28"/>
        </w:rPr>
        <w:t>,</w:t>
      </w:r>
    </w:p>
    <w:p w:rsidR="00527AF3" w:rsidRPr="00527AF3" w:rsidRDefault="00527AF3" w:rsidP="00527AF3">
      <w:pPr>
        <w:pStyle w:val="Paragraphedeliste"/>
        <w:numPr>
          <w:ilvl w:val="0"/>
          <w:numId w:val="3"/>
        </w:numPr>
        <w:rPr>
          <w:rFonts w:ascii="Book Antiqua" w:hAnsi="Book Antiqua"/>
          <w:sz w:val="28"/>
          <w:szCs w:val="28"/>
        </w:rPr>
      </w:pPr>
      <w:r>
        <w:rPr>
          <w:rFonts w:ascii="Book Antiqua" w:hAnsi="Book Antiqua"/>
          <w:sz w:val="28"/>
          <w:szCs w:val="28"/>
        </w:rPr>
        <w:t xml:space="preserve">Une </w:t>
      </w:r>
      <w:r w:rsidR="001615A8">
        <w:rPr>
          <w:rFonts w:ascii="Book Antiqua" w:hAnsi="Book Antiqua"/>
          <w:sz w:val="28"/>
          <w:szCs w:val="28"/>
        </w:rPr>
        <w:t>couverture basale constituée d’</w:t>
      </w:r>
      <w:r>
        <w:rPr>
          <w:rFonts w:ascii="Book Antiqua" w:hAnsi="Book Antiqua"/>
          <w:sz w:val="28"/>
          <w:szCs w:val="28"/>
        </w:rPr>
        <w:t xml:space="preserve">alluvions récents du Rhône à tendance sablo-argileuse. </w:t>
      </w:r>
    </w:p>
    <w:p w:rsidR="00527AF3" w:rsidRDefault="001615A8" w:rsidP="00EA168E">
      <w:pPr>
        <w:pStyle w:val="Paragraphedeliste"/>
        <w:numPr>
          <w:ilvl w:val="0"/>
          <w:numId w:val="3"/>
        </w:numPr>
        <w:rPr>
          <w:rFonts w:ascii="Book Antiqua" w:hAnsi="Book Antiqua"/>
          <w:sz w:val="28"/>
          <w:szCs w:val="28"/>
        </w:rPr>
      </w:pPr>
      <w:r>
        <w:rPr>
          <w:rFonts w:ascii="Book Antiqua" w:hAnsi="Book Antiqua"/>
          <w:sz w:val="28"/>
          <w:szCs w:val="28"/>
        </w:rPr>
        <w:t xml:space="preserve">Des placages de </w:t>
      </w:r>
      <w:proofErr w:type="spellStart"/>
      <w:r>
        <w:rPr>
          <w:rFonts w:ascii="Book Antiqua" w:hAnsi="Book Antiqua"/>
          <w:sz w:val="28"/>
          <w:szCs w:val="28"/>
        </w:rPr>
        <w:t>loess</w:t>
      </w:r>
      <w:proofErr w:type="spellEnd"/>
      <w:r w:rsidR="0023733A">
        <w:rPr>
          <w:rFonts w:ascii="Book Antiqua" w:hAnsi="Book Antiqua"/>
          <w:sz w:val="28"/>
          <w:szCs w:val="28"/>
        </w:rPr>
        <w:t xml:space="preserve">, sables fins partiellement </w:t>
      </w:r>
      <w:r w:rsidR="00527AF3">
        <w:rPr>
          <w:rFonts w:ascii="Book Antiqua" w:hAnsi="Book Antiqua"/>
          <w:sz w:val="28"/>
          <w:szCs w:val="28"/>
        </w:rPr>
        <w:t>calcaires en p</w:t>
      </w:r>
      <w:r>
        <w:rPr>
          <w:rFonts w:ascii="Book Antiqua" w:hAnsi="Book Antiqua"/>
          <w:sz w:val="28"/>
          <w:szCs w:val="28"/>
        </w:rPr>
        <w:t xml:space="preserve">artie sommitale coté centre et </w:t>
      </w:r>
      <w:r w:rsidR="00527AF3">
        <w:rPr>
          <w:rFonts w:ascii="Book Antiqua" w:hAnsi="Book Antiqua"/>
          <w:sz w:val="28"/>
          <w:szCs w:val="28"/>
        </w:rPr>
        <w:t>est.</w:t>
      </w:r>
      <w:r w:rsidR="00586EBF">
        <w:rPr>
          <w:rFonts w:ascii="Book Antiqua" w:hAnsi="Book Antiqua"/>
          <w:sz w:val="28"/>
          <w:szCs w:val="28"/>
        </w:rPr>
        <w:t xml:space="preserve"> Ceux-ci sont probablemen</w:t>
      </w:r>
      <w:r w:rsidR="006E5778">
        <w:rPr>
          <w:rFonts w:ascii="Book Antiqua" w:hAnsi="Book Antiqua"/>
          <w:sz w:val="28"/>
          <w:szCs w:val="28"/>
        </w:rPr>
        <w:t>t lié aux dernières glaciations.</w:t>
      </w:r>
    </w:p>
    <w:p w:rsidR="002153AD" w:rsidRDefault="002153AD" w:rsidP="002153AD">
      <w:pPr>
        <w:pStyle w:val="Paragraphedeliste"/>
        <w:ind w:left="1776"/>
        <w:rPr>
          <w:rFonts w:ascii="Book Antiqua" w:hAnsi="Book Antiqua"/>
          <w:sz w:val="28"/>
          <w:szCs w:val="28"/>
        </w:rPr>
      </w:pPr>
    </w:p>
    <w:p w:rsidR="00A44808" w:rsidRPr="00A44808" w:rsidRDefault="00A44808" w:rsidP="00A44808">
      <w:pPr>
        <w:ind w:left="1416"/>
        <w:rPr>
          <w:rFonts w:ascii="Book Antiqua" w:hAnsi="Book Antiqua"/>
          <w:sz w:val="28"/>
          <w:szCs w:val="28"/>
        </w:rPr>
      </w:pPr>
    </w:p>
    <w:p w:rsidR="00527AF3" w:rsidRDefault="00527AF3" w:rsidP="003D771D">
      <w:pPr>
        <w:ind w:left="708" w:firstLine="708"/>
        <w:rPr>
          <w:rFonts w:ascii="Book Antiqua" w:hAnsi="Book Antiqua"/>
          <w:sz w:val="28"/>
          <w:szCs w:val="28"/>
        </w:rPr>
      </w:pPr>
      <w:r>
        <w:rPr>
          <w:rFonts w:ascii="Book Antiqua" w:hAnsi="Book Antiqua"/>
          <w:sz w:val="28"/>
          <w:szCs w:val="28"/>
        </w:rPr>
        <w:t xml:space="preserve">Du fait d’une </w:t>
      </w:r>
      <w:r w:rsidR="00A44808">
        <w:rPr>
          <w:rFonts w:ascii="Book Antiqua" w:hAnsi="Book Antiqua"/>
          <w:sz w:val="28"/>
          <w:szCs w:val="28"/>
        </w:rPr>
        <w:t>forte pente</w:t>
      </w:r>
      <w:r>
        <w:rPr>
          <w:rFonts w:ascii="Book Antiqua" w:hAnsi="Book Antiqua"/>
          <w:sz w:val="28"/>
          <w:szCs w:val="28"/>
        </w:rPr>
        <w:t xml:space="preserve">, les différentes couches sont souvent fortement remaniées avec constitution de colluvions ce qui rend l’ensemble des sols relativement complexe. </w:t>
      </w:r>
    </w:p>
    <w:p w:rsidR="001615A8" w:rsidRDefault="001615A8" w:rsidP="001615A8">
      <w:pPr>
        <w:rPr>
          <w:rFonts w:ascii="Book Antiqua" w:hAnsi="Book Antiqua"/>
          <w:sz w:val="28"/>
          <w:szCs w:val="28"/>
        </w:rPr>
      </w:pPr>
    </w:p>
    <w:p w:rsidR="00A44808" w:rsidRDefault="00A44808" w:rsidP="001615A8">
      <w:pPr>
        <w:rPr>
          <w:rFonts w:ascii="Book Antiqua" w:hAnsi="Book Antiqua"/>
          <w:sz w:val="28"/>
          <w:szCs w:val="28"/>
        </w:rPr>
      </w:pPr>
    </w:p>
    <w:p w:rsidR="00A44808" w:rsidRDefault="00A44808" w:rsidP="001615A8">
      <w:pPr>
        <w:rPr>
          <w:rFonts w:ascii="Book Antiqua" w:hAnsi="Book Antiqua"/>
          <w:sz w:val="28"/>
          <w:szCs w:val="28"/>
        </w:rPr>
      </w:pPr>
      <w:r w:rsidRPr="00A44808">
        <w:rPr>
          <w:rFonts w:ascii="Book Antiqua" w:hAnsi="Book Antiqua"/>
          <w:noProof/>
          <w:sz w:val="28"/>
          <w:szCs w:val="28"/>
        </w:rPr>
        <w:drawing>
          <wp:inline distT="0" distB="0" distL="0" distR="0" wp14:anchorId="55543848" wp14:editId="7BB5F666">
            <wp:extent cx="5756910" cy="35877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3587750"/>
                    </a:xfrm>
                    <a:prstGeom prst="rect">
                      <a:avLst/>
                    </a:prstGeom>
                  </pic:spPr>
                </pic:pic>
              </a:graphicData>
            </a:graphic>
          </wp:inline>
        </w:drawing>
      </w:r>
    </w:p>
    <w:p w:rsidR="00A44808" w:rsidRDefault="00A44808" w:rsidP="001615A8">
      <w:pPr>
        <w:rPr>
          <w:rFonts w:ascii="Book Antiqua" w:hAnsi="Book Antiqua"/>
          <w:i/>
          <w:sz w:val="20"/>
          <w:szCs w:val="20"/>
        </w:rPr>
      </w:pP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i/>
          <w:sz w:val="20"/>
          <w:szCs w:val="20"/>
        </w:rPr>
        <w:t xml:space="preserve">Georges Truc </w:t>
      </w:r>
      <w:proofErr w:type="spellStart"/>
      <w:r>
        <w:rPr>
          <w:rFonts w:ascii="Book Antiqua" w:hAnsi="Book Antiqua"/>
          <w:i/>
          <w:sz w:val="20"/>
          <w:szCs w:val="20"/>
        </w:rPr>
        <w:t>oeno</w:t>
      </w:r>
      <w:proofErr w:type="spellEnd"/>
      <w:r>
        <w:rPr>
          <w:rFonts w:ascii="Book Antiqua" w:hAnsi="Book Antiqua"/>
          <w:i/>
          <w:sz w:val="20"/>
          <w:szCs w:val="20"/>
        </w:rPr>
        <w:t xml:space="preserve">-géologue </w:t>
      </w:r>
    </w:p>
    <w:p w:rsidR="002153AD" w:rsidRDefault="002153AD" w:rsidP="001615A8">
      <w:pPr>
        <w:rPr>
          <w:rFonts w:ascii="Book Antiqua" w:hAnsi="Book Antiqua"/>
          <w:i/>
          <w:sz w:val="20"/>
          <w:szCs w:val="20"/>
        </w:rPr>
      </w:pPr>
    </w:p>
    <w:p w:rsidR="002153AD" w:rsidRDefault="002153AD" w:rsidP="001615A8">
      <w:pPr>
        <w:rPr>
          <w:rFonts w:ascii="Book Antiqua" w:hAnsi="Book Antiqua"/>
          <w:u w:val="single"/>
        </w:rPr>
      </w:pPr>
      <w:r>
        <w:rPr>
          <w:rFonts w:ascii="Book Antiqua" w:hAnsi="Book Antiqua"/>
          <w:i/>
          <w:sz w:val="20"/>
          <w:szCs w:val="20"/>
        </w:rPr>
        <w:tab/>
      </w:r>
      <w:r>
        <w:rPr>
          <w:rFonts w:ascii="Book Antiqua" w:hAnsi="Book Antiqua"/>
          <w:i/>
          <w:sz w:val="20"/>
          <w:szCs w:val="20"/>
        </w:rPr>
        <w:tab/>
      </w:r>
      <w:r w:rsidRPr="002153AD">
        <w:rPr>
          <w:rFonts w:ascii="Book Antiqua" w:hAnsi="Book Antiqua"/>
          <w:i/>
          <w:sz w:val="20"/>
          <w:szCs w:val="20"/>
        </w:rPr>
        <w:tab/>
      </w:r>
      <w:r w:rsidRPr="002153AD">
        <w:rPr>
          <w:rFonts w:ascii="Book Antiqua" w:hAnsi="Book Antiqua"/>
          <w:u w:val="single"/>
        </w:rPr>
        <w:t xml:space="preserve">Coupe schématique de la partie centrale de la colline </w:t>
      </w:r>
    </w:p>
    <w:p w:rsidR="002153AD" w:rsidRDefault="002153AD" w:rsidP="001615A8">
      <w:pPr>
        <w:rPr>
          <w:rFonts w:ascii="Book Antiqua" w:hAnsi="Book Antiqua"/>
          <w:u w:val="single"/>
        </w:rPr>
      </w:pPr>
    </w:p>
    <w:p w:rsidR="00586EBF" w:rsidRPr="00586EBF" w:rsidRDefault="00586EBF" w:rsidP="001615A8">
      <w:pPr>
        <w:rPr>
          <w:rFonts w:ascii="Book Antiqua" w:hAnsi="Book Antiqua"/>
          <w:sz w:val="28"/>
          <w:szCs w:val="28"/>
        </w:rPr>
      </w:pPr>
      <w:r w:rsidRPr="00586EBF">
        <w:rPr>
          <w:rFonts w:ascii="Book Antiqua" w:hAnsi="Book Antiqua"/>
        </w:rPr>
        <w:lastRenderedPageBreak/>
        <w:tab/>
      </w:r>
      <w:r w:rsidRPr="00586EBF">
        <w:rPr>
          <w:rFonts w:ascii="Book Antiqua" w:hAnsi="Book Antiqua"/>
        </w:rPr>
        <w:tab/>
      </w:r>
      <w:r w:rsidRPr="00586EBF">
        <w:rPr>
          <w:rFonts w:ascii="Book Antiqua" w:hAnsi="Book Antiqua"/>
          <w:sz w:val="28"/>
          <w:szCs w:val="28"/>
        </w:rPr>
        <w:t>A noter que Georges Truc considère que les cailloutis ont été apporté par « le complexe Rhône-Isère » (hautes et basses terrasses) sur un période de -1,7 Ma jusqu’à la fin du W</w:t>
      </w:r>
      <w:r w:rsidR="006E5778">
        <w:rPr>
          <w:rFonts w:ascii="Book Antiqua" w:hAnsi="Book Antiqua"/>
          <w:sz w:val="28"/>
          <w:szCs w:val="28"/>
        </w:rPr>
        <w:t>ürm (10 000 ans)</w:t>
      </w:r>
    </w:p>
    <w:p w:rsidR="00586EBF" w:rsidRDefault="00586EBF" w:rsidP="001615A8">
      <w:pPr>
        <w:rPr>
          <w:rFonts w:ascii="Book Antiqua" w:hAnsi="Book Antiqua"/>
          <w:i/>
        </w:rPr>
      </w:pPr>
    </w:p>
    <w:p w:rsidR="00586EBF" w:rsidRPr="002153AD" w:rsidRDefault="00586EBF" w:rsidP="001615A8">
      <w:pPr>
        <w:rPr>
          <w:rFonts w:ascii="Book Antiqua" w:hAnsi="Book Antiqua"/>
          <w:i/>
        </w:rPr>
      </w:pPr>
    </w:p>
    <w:p w:rsidR="00336698" w:rsidRDefault="002D795F" w:rsidP="002D795F">
      <w:pPr>
        <w:pStyle w:val="Paragraphedeliste"/>
        <w:ind w:left="1440"/>
        <w:rPr>
          <w:rFonts w:ascii="Book Antiqua" w:hAnsi="Book Antiqua"/>
          <w:b/>
          <w:sz w:val="28"/>
          <w:szCs w:val="28"/>
          <w:u w:val="single"/>
        </w:rPr>
      </w:pPr>
      <w:r w:rsidRPr="002D795F">
        <w:rPr>
          <w:rFonts w:ascii="Book Antiqua" w:hAnsi="Book Antiqua"/>
          <w:b/>
          <w:sz w:val="28"/>
          <w:szCs w:val="28"/>
        </w:rPr>
        <w:t>B)</w:t>
      </w:r>
      <w:r>
        <w:rPr>
          <w:rFonts w:ascii="Book Antiqua" w:hAnsi="Book Antiqua"/>
          <w:b/>
          <w:sz w:val="28"/>
          <w:szCs w:val="28"/>
          <w:u w:val="single"/>
        </w:rPr>
        <w:t xml:space="preserve"> </w:t>
      </w:r>
      <w:r w:rsidR="001615A8">
        <w:rPr>
          <w:rFonts w:ascii="Book Antiqua" w:hAnsi="Book Antiqua"/>
          <w:b/>
          <w:sz w:val="28"/>
          <w:szCs w:val="28"/>
          <w:u w:val="single"/>
        </w:rPr>
        <w:t xml:space="preserve">Les terroirs </w:t>
      </w:r>
      <w:r w:rsidR="00A44808">
        <w:rPr>
          <w:rFonts w:ascii="Book Antiqua" w:hAnsi="Book Antiqua"/>
          <w:b/>
          <w:sz w:val="28"/>
          <w:szCs w:val="28"/>
          <w:u w:val="single"/>
        </w:rPr>
        <w:t xml:space="preserve">et les sols </w:t>
      </w:r>
    </w:p>
    <w:p w:rsidR="001615A8" w:rsidRDefault="001615A8" w:rsidP="001615A8">
      <w:pPr>
        <w:rPr>
          <w:rFonts w:ascii="Book Antiqua" w:hAnsi="Book Antiqua"/>
          <w:b/>
          <w:sz w:val="28"/>
          <w:szCs w:val="28"/>
          <w:u w:val="single"/>
        </w:rPr>
      </w:pPr>
    </w:p>
    <w:p w:rsidR="001615A8" w:rsidRDefault="001615A8" w:rsidP="001615A8">
      <w:pPr>
        <w:rPr>
          <w:rFonts w:ascii="Book Antiqua" w:hAnsi="Book Antiqua"/>
          <w:b/>
          <w:sz w:val="28"/>
          <w:szCs w:val="28"/>
          <w:u w:val="single"/>
        </w:rPr>
      </w:pPr>
    </w:p>
    <w:p w:rsidR="001615A8" w:rsidRDefault="001615A8" w:rsidP="001615A8">
      <w:pPr>
        <w:rPr>
          <w:rFonts w:ascii="Book Antiqua" w:hAnsi="Book Antiqua"/>
          <w:b/>
          <w:sz w:val="28"/>
          <w:szCs w:val="28"/>
          <w:u w:val="single"/>
        </w:rPr>
      </w:pPr>
    </w:p>
    <w:p w:rsidR="001615A8" w:rsidRDefault="001615A8" w:rsidP="001615A8">
      <w:pPr>
        <w:rPr>
          <w:rFonts w:ascii="Book Antiqua" w:hAnsi="Book Antiqua"/>
          <w:b/>
          <w:sz w:val="28"/>
          <w:szCs w:val="28"/>
          <w:u w:val="single"/>
        </w:rPr>
      </w:pPr>
      <w:r w:rsidRPr="001615A8">
        <w:rPr>
          <w:rFonts w:ascii="Book Antiqua" w:hAnsi="Book Antiqua"/>
          <w:b/>
          <w:noProof/>
          <w:sz w:val="28"/>
          <w:szCs w:val="28"/>
          <w:u w:val="single"/>
        </w:rPr>
        <w:drawing>
          <wp:inline distT="0" distB="0" distL="0" distR="0" wp14:anchorId="441F91F1" wp14:editId="18DEA905">
            <wp:extent cx="5973817" cy="38474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5137" cy="3854756"/>
                    </a:xfrm>
                    <a:prstGeom prst="rect">
                      <a:avLst/>
                    </a:prstGeom>
                  </pic:spPr>
                </pic:pic>
              </a:graphicData>
            </a:graphic>
          </wp:inline>
        </w:drawing>
      </w:r>
    </w:p>
    <w:p w:rsidR="00586EBF" w:rsidRDefault="00586EBF" w:rsidP="001615A8">
      <w:pPr>
        <w:rPr>
          <w:rFonts w:ascii="Book Antiqua" w:hAnsi="Book Antiqua"/>
          <w:b/>
          <w:sz w:val="28"/>
          <w:szCs w:val="28"/>
          <w:u w:val="single"/>
        </w:rPr>
      </w:pPr>
    </w:p>
    <w:p w:rsidR="006F35A1" w:rsidRDefault="0023733A" w:rsidP="006F35A1">
      <w:pPr>
        <w:ind w:firstLine="708"/>
        <w:rPr>
          <w:rFonts w:ascii="Book Antiqua" w:hAnsi="Book Antiqua"/>
          <w:sz w:val="28"/>
          <w:szCs w:val="28"/>
        </w:rPr>
      </w:pPr>
      <w:r>
        <w:rPr>
          <w:rFonts w:ascii="Book Antiqua" w:hAnsi="Book Antiqua"/>
          <w:sz w:val="28"/>
          <w:szCs w:val="28"/>
        </w:rPr>
        <w:t>A l’ouest</w:t>
      </w:r>
      <w:bookmarkStart w:id="0" w:name="_GoBack"/>
      <w:bookmarkEnd w:id="0"/>
      <w:r w:rsidR="006F35A1">
        <w:rPr>
          <w:rFonts w:ascii="Book Antiqua" w:hAnsi="Book Antiqua"/>
          <w:sz w:val="28"/>
          <w:szCs w:val="28"/>
        </w:rPr>
        <w:t xml:space="preserve">,  </w:t>
      </w:r>
    </w:p>
    <w:p w:rsidR="006F35A1" w:rsidRDefault="003D771D" w:rsidP="006F35A1">
      <w:pPr>
        <w:ind w:left="708" w:firstLine="708"/>
        <w:rPr>
          <w:rFonts w:ascii="Book Antiqua" w:hAnsi="Book Antiqua"/>
          <w:sz w:val="28"/>
          <w:szCs w:val="28"/>
        </w:rPr>
      </w:pPr>
      <w:r>
        <w:rPr>
          <w:rFonts w:ascii="Book Antiqua" w:hAnsi="Book Antiqua"/>
          <w:sz w:val="28"/>
          <w:szCs w:val="28"/>
        </w:rPr>
        <w:t xml:space="preserve"> &gt;</w:t>
      </w:r>
      <w:proofErr w:type="gramStart"/>
      <w:r>
        <w:rPr>
          <w:rFonts w:ascii="Book Antiqua" w:hAnsi="Book Antiqua"/>
          <w:sz w:val="28"/>
          <w:szCs w:val="28"/>
        </w:rPr>
        <w:t xml:space="preserve">&gt; </w:t>
      </w:r>
      <w:r w:rsidR="006F35A1">
        <w:rPr>
          <w:rFonts w:ascii="Book Antiqua" w:hAnsi="Book Antiqua"/>
          <w:sz w:val="28"/>
          <w:szCs w:val="28"/>
        </w:rPr>
        <w:t xml:space="preserve"> </w:t>
      </w:r>
      <w:proofErr w:type="spellStart"/>
      <w:r w:rsidR="006F35A1" w:rsidRPr="003D771D">
        <w:rPr>
          <w:rFonts w:ascii="Book Antiqua" w:hAnsi="Book Antiqua"/>
          <w:sz w:val="28"/>
          <w:szCs w:val="28"/>
          <w:u w:val="single"/>
        </w:rPr>
        <w:t>Varogne</w:t>
      </w:r>
      <w:proofErr w:type="spellEnd"/>
      <w:proofErr w:type="gramEnd"/>
      <w:r w:rsidR="006F35A1" w:rsidRPr="003D771D">
        <w:rPr>
          <w:rFonts w:ascii="Book Antiqua" w:hAnsi="Book Antiqua"/>
          <w:sz w:val="28"/>
          <w:szCs w:val="28"/>
          <w:u w:val="single"/>
        </w:rPr>
        <w:t> </w:t>
      </w:r>
      <w:r w:rsidR="006F35A1">
        <w:rPr>
          <w:rFonts w:ascii="Book Antiqua" w:hAnsi="Book Antiqua"/>
          <w:sz w:val="28"/>
          <w:szCs w:val="28"/>
        </w:rPr>
        <w:t>: les sols</w:t>
      </w:r>
      <w:r w:rsidR="006E5778">
        <w:rPr>
          <w:rFonts w:ascii="Book Antiqua" w:hAnsi="Book Antiqua"/>
          <w:sz w:val="28"/>
          <w:szCs w:val="28"/>
        </w:rPr>
        <w:t>,</w:t>
      </w:r>
      <w:r w:rsidR="006F35A1">
        <w:rPr>
          <w:rFonts w:ascii="Book Antiqua" w:hAnsi="Book Antiqua"/>
          <w:sz w:val="28"/>
          <w:szCs w:val="28"/>
        </w:rPr>
        <w:t xml:space="preserve"> peu importants </w:t>
      </w:r>
      <w:r w:rsidR="006E5778">
        <w:rPr>
          <w:rFonts w:ascii="Book Antiqua" w:hAnsi="Book Antiqua"/>
          <w:sz w:val="28"/>
          <w:szCs w:val="28"/>
        </w:rPr>
        <w:t>,</w:t>
      </w:r>
      <w:r w:rsidR="006F35A1">
        <w:rPr>
          <w:rFonts w:ascii="Book Antiqua" w:hAnsi="Book Antiqua"/>
          <w:sz w:val="28"/>
          <w:szCs w:val="28"/>
        </w:rPr>
        <w:t>sont constitués par la désagrégation par érosion du granite avec de nombreux blocs et débris , ; les vins rouges majoritaires sont stricts voire sévère</w:t>
      </w:r>
      <w:r w:rsidR="006E5778">
        <w:rPr>
          <w:rFonts w:ascii="Book Antiqua" w:hAnsi="Book Antiqua"/>
          <w:sz w:val="28"/>
          <w:szCs w:val="28"/>
        </w:rPr>
        <w:t xml:space="preserve">s et ne se dévoilent </w:t>
      </w:r>
      <w:r w:rsidR="006F35A1">
        <w:rPr>
          <w:rFonts w:ascii="Book Antiqua" w:hAnsi="Book Antiqua"/>
          <w:sz w:val="28"/>
          <w:szCs w:val="28"/>
        </w:rPr>
        <w:t xml:space="preserve">qu’après de nombreuses années, </w:t>
      </w:r>
    </w:p>
    <w:p w:rsidR="006F35A1" w:rsidRDefault="003D771D" w:rsidP="003D771D">
      <w:pPr>
        <w:ind w:left="708" w:firstLine="708"/>
        <w:rPr>
          <w:rFonts w:ascii="Book Antiqua" w:hAnsi="Book Antiqua"/>
          <w:sz w:val="28"/>
          <w:szCs w:val="28"/>
        </w:rPr>
      </w:pPr>
      <w:r>
        <w:rPr>
          <w:rFonts w:ascii="Book Antiqua" w:hAnsi="Book Antiqua"/>
          <w:sz w:val="28"/>
          <w:szCs w:val="28"/>
        </w:rPr>
        <w:t xml:space="preserve"> &gt;&gt; </w:t>
      </w:r>
      <w:r w:rsidR="003A0D99">
        <w:rPr>
          <w:rFonts w:ascii="Book Antiqua" w:hAnsi="Book Antiqua"/>
          <w:sz w:val="28"/>
          <w:szCs w:val="28"/>
          <w:u w:val="single"/>
        </w:rPr>
        <w:t>l</w:t>
      </w:r>
      <w:r w:rsidR="006F35A1" w:rsidRPr="003D771D">
        <w:rPr>
          <w:rFonts w:ascii="Book Antiqua" w:hAnsi="Book Antiqua"/>
          <w:sz w:val="28"/>
          <w:szCs w:val="28"/>
          <w:u w:val="single"/>
        </w:rPr>
        <w:t xml:space="preserve">es </w:t>
      </w:r>
      <w:proofErr w:type="spellStart"/>
      <w:r w:rsidR="006F35A1" w:rsidRPr="003D771D">
        <w:rPr>
          <w:rFonts w:ascii="Book Antiqua" w:hAnsi="Book Antiqua"/>
          <w:sz w:val="28"/>
          <w:szCs w:val="28"/>
          <w:u w:val="single"/>
        </w:rPr>
        <w:t>Bessards</w:t>
      </w:r>
      <w:proofErr w:type="spellEnd"/>
      <w:r w:rsidR="006F35A1">
        <w:rPr>
          <w:rFonts w:ascii="Book Antiqua" w:hAnsi="Book Antiqua"/>
          <w:sz w:val="28"/>
          <w:szCs w:val="28"/>
        </w:rPr>
        <w:t> : terroir emblématique de l’Hermitage avec des sols d’arènes granitique</w:t>
      </w:r>
      <w:r w:rsidR="006E5778">
        <w:rPr>
          <w:rFonts w:ascii="Book Antiqua" w:hAnsi="Book Antiqua"/>
          <w:sz w:val="28"/>
          <w:szCs w:val="28"/>
        </w:rPr>
        <w:t>s</w:t>
      </w:r>
      <w:r w:rsidR="00F24EC2">
        <w:rPr>
          <w:rFonts w:ascii="Book Antiqua" w:hAnsi="Book Antiqua"/>
          <w:sz w:val="28"/>
          <w:szCs w:val="28"/>
        </w:rPr>
        <w:t xml:space="preserve"> </w:t>
      </w:r>
      <w:r w:rsidR="006F35A1">
        <w:rPr>
          <w:rFonts w:ascii="Book Antiqua" w:hAnsi="Book Antiqua"/>
          <w:sz w:val="28"/>
          <w:szCs w:val="28"/>
        </w:rPr>
        <w:t>; les vins rouges sont sur leur terroir d’</w:t>
      </w:r>
      <w:r>
        <w:rPr>
          <w:rFonts w:ascii="Book Antiqua" w:hAnsi="Book Antiqua"/>
          <w:sz w:val="28"/>
          <w:szCs w:val="28"/>
        </w:rPr>
        <w:t>excellence</w:t>
      </w:r>
      <w:r w:rsidR="006E5778">
        <w:rPr>
          <w:rFonts w:ascii="Book Antiqua" w:hAnsi="Book Antiqua"/>
          <w:sz w:val="28"/>
          <w:szCs w:val="28"/>
        </w:rPr>
        <w:t>,</w:t>
      </w:r>
    </w:p>
    <w:p w:rsidR="006F35A1" w:rsidRDefault="006F35A1" w:rsidP="001615A8">
      <w:pPr>
        <w:rPr>
          <w:rFonts w:ascii="Book Antiqua" w:hAnsi="Book Antiqua"/>
          <w:sz w:val="28"/>
          <w:szCs w:val="28"/>
        </w:rPr>
      </w:pPr>
    </w:p>
    <w:p w:rsidR="006F35A1" w:rsidRDefault="0055758D" w:rsidP="003D771D">
      <w:pPr>
        <w:ind w:left="708"/>
        <w:rPr>
          <w:rFonts w:ascii="Book Antiqua" w:hAnsi="Book Antiqua"/>
          <w:sz w:val="28"/>
          <w:szCs w:val="28"/>
        </w:rPr>
      </w:pPr>
      <w:r>
        <w:rPr>
          <w:rFonts w:ascii="Book Antiqua" w:hAnsi="Book Antiqua"/>
          <w:sz w:val="28"/>
          <w:szCs w:val="28"/>
        </w:rPr>
        <w:t xml:space="preserve">        </w:t>
      </w:r>
      <w:r>
        <w:rPr>
          <w:rFonts w:ascii="Book Antiqua" w:hAnsi="Book Antiqua"/>
          <w:sz w:val="28"/>
          <w:szCs w:val="28"/>
        </w:rPr>
        <w:tab/>
      </w:r>
      <w:r w:rsidR="003D771D">
        <w:rPr>
          <w:rFonts w:ascii="Book Antiqua" w:hAnsi="Book Antiqua"/>
          <w:sz w:val="28"/>
          <w:szCs w:val="28"/>
        </w:rPr>
        <w:t xml:space="preserve">&gt;&gt; </w:t>
      </w:r>
      <w:r w:rsidR="003A0D99">
        <w:rPr>
          <w:rFonts w:ascii="Book Antiqua" w:hAnsi="Book Antiqua"/>
          <w:sz w:val="28"/>
          <w:szCs w:val="28"/>
          <w:u w:val="single"/>
        </w:rPr>
        <w:t>l</w:t>
      </w:r>
      <w:r w:rsidR="003D771D" w:rsidRPr="003D771D">
        <w:rPr>
          <w:rFonts w:ascii="Book Antiqua" w:hAnsi="Book Antiqua"/>
          <w:sz w:val="28"/>
          <w:szCs w:val="28"/>
          <w:u w:val="single"/>
        </w:rPr>
        <w:t xml:space="preserve">es </w:t>
      </w:r>
      <w:proofErr w:type="spellStart"/>
      <w:r w:rsidR="003D771D" w:rsidRPr="003D771D">
        <w:rPr>
          <w:rFonts w:ascii="Book Antiqua" w:hAnsi="Book Antiqua"/>
          <w:sz w:val="28"/>
          <w:szCs w:val="28"/>
          <w:u w:val="single"/>
        </w:rPr>
        <w:t>Vercandières</w:t>
      </w:r>
      <w:proofErr w:type="spellEnd"/>
      <w:r w:rsidR="003D771D" w:rsidRPr="003D771D">
        <w:rPr>
          <w:rFonts w:ascii="Book Antiqua" w:hAnsi="Book Antiqua"/>
          <w:sz w:val="28"/>
          <w:szCs w:val="28"/>
        </w:rPr>
        <w:t xml:space="preserve"> : terroir de </w:t>
      </w:r>
      <w:r w:rsidR="006F35A1" w:rsidRPr="003D771D">
        <w:rPr>
          <w:rFonts w:ascii="Book Antiqua" w:hAnsi="Book Antiqua"/>
          <w:sz w:val="28"/>
          <w:szCs w:val="28"/>
        </w:rPr>
        <w:t xml:space="preserve">sols bruns de bas de pente </w:t>
      </w:r>
      <w:r w:rsidR="003D771D" w:rsidRPr="003D771D">
        <w:rPr>
          <w:rFonts w:ascii="Book Antiqua" w:hAnsi="Book Antiqua"/>
          <w:sz w:val="28"/>
          <w:szCs w:val="28"/>
        </w:rPr>
        <w:t>avec des colluvions issus des arènes granitiques</w:t>
      </w:r>
      <w:r w:rsidR="003D771D">
        <w:rPr>
          <w:rFonts w:ascii="Book Antiqua" w:hAnsi="Book Antiqua"/>
          <w:sz w:val="28"/>
          <w:szCs w:val="28"/>
        </w:rPr>
        <w:t>,</w:t>
      </w:r>
      <w:r w:rsidR="003D771D" w:rsidRPr="003D771D">
        <w:rPr>
          <w:rFonts w:ascii="Book Antiqua" w:hAnsi="Book Antiqua"/>
          <w:sz w:val="28"/>
          <w:szCs w:val="28"/>
        </w:rPr>
        <w:t xml:space="preserve"> </w:t>
      </w:r>
    </w:p>
    <w:p w:rsidR="003D771D" w:rsidRDefault="003D771D" w:rsidP="003D771D">
      <w:pPr>
        <w:ind w:left="708"/>
        <w:rPr>
          <w:rFonts w:ascii="Book Antiqua" w:hAnsi="Book Antiqua"/>
          <w:sz w:val="28"/>
          <w:szCs w:val="28"/>
        </w:rPr>
      </w:pPr>
    </w:p>
    <w:p w:rsidR="003D771D" w:rsidRDefault="003D771D" w:rsidP="0055758D">
      <w:pPr>
        <w:ind w:left="708" w:firstLine="708"/>
        <w:rPr>
          <w:rFonts w:ascii="Book Antiqua" w:hAnsi="Book Antiqua"/>
          <w:sz w:val="28"/>
          <w:szCs w:val="28"/>
        </w:rPr>
      </w:pPr>
      <w:r>
        <w:rPr>
          <w:rFonts w:ascii="Book Antiqua" w:hAnsi="Book Antiqua"/>
          <w:sz w:val="28"/>
          <w:szCs w:val="28"/>
        </w:rPr>
        <w:lastRenderedPageBreak/>
        <w:t xml:space="preserve">&gt;&gt; </w:t>
      </w:r>
      <w:r w:rsidR="003A0D99">
        <w:rPr>
          <w:rFonts w:ascii="Book Antiqua" w:hAnsi="Book Antiqua"/>
          <w:sz w:val="28"/>
          <w:szCs w:val="28"/>
          <w:u w:val="single"/>
        </w:rPr>
        <w:t>l</w:t>
      </w:r>
      <w:r w:rsidRPr="003D771D">
        <w:rPr>
          <w:rFonts w:ascii="Book Antiqua" w:hAnsi="Book Antiqua"/>
          <w:sz w:val="28"/>
          <w:szCs w:val="28"/>
          <w:u w:val="single"/>
        </w:rPr>
        <w:t>’Ermite</w:t>
      </w:r>
      <w:r>
        <w:rPr>
          <w:rFonts w:ascii="Book Antiqua" w:hAnsi="Book Antiqua"/>
          <w:sz w:val="28"/>
          <w:szCs w:val="28"/>
        </w:rPr>
        <w:t xml:space="preserve"> incluant dans la partie supérieure </w:t>
      </w:r>
      <w:r w:rsidRPr="003D771D">
        <w:rPr>
          <w:rFonts w:ascii="Book Antiqua" w:hAnsi="Book Antiqua"/>
          <w:sz w:val="28"/>
          <w:szCs w:val="28"/>
          <w:u w:val="single"/>
        </w:rPr>
        <w:t>La Chapelle</w:t>
      </w:r>
      <w:r>
        <w:rPr>
          <w:rFonts w:ascii="Book Antiqua" w:hAnsi="Book Antiqua"/>
          <w:sz w:val="28"/>
          <w:szCs w:val="28"/>
        </w:rPr>
        <w:t xml:space="preserve"> : les sols, moins pentus, ont conservé une base </w:t>
      </w:r>
      <w:proofErr w:type="spellStart"/>
      <w:r>
        <w:rPr>
          <w:rFonts w:ascii="Book Antiqua" w:hAnsi="Book Antiqua"/>
          <w:sz w:val="28"/>
          <w:szCs w:val="28"/>
        </w:rPr>
        <w:t>arénique</w:t>
      </w:r>
      <w:proofErr w:type="spellEnd"/>
      <w:r>
        <w:rPr>
          <w:rFonts w:ascii="Book Antiqua" w:hAnsi="Book Antiqua"/>
          <w:sz w:val="28"/>
          <w:szCs w:val="28"/>
        </w:rPr>
        <w:t xml:space="preserve"> av</w:t>
      </w:r>
      <w:r w:rsidR="006E5778">
        <w:rPr>
          <w:rFonts w:ascii="Book Antiqua" w:hAnsi="Book Antiqua"/>
          <w:sz w:val="28"/>
          <w:szCs w:val="28"/>
        </w:rPr>
        <w:t xml:space="preserve">ec une partie de sable argileux, ils sont </w:t>
      </w:r>
      <w:r>
        <w:rPr>
          <w:rFonts w:ascii="Book Antiqua" w:hAnsi="Book Antiqua"/>
          <w:sz w:val="28"/>
          <w:szCs w:val="28"/>
        </w:rPr>
        <w:t>ric</w:t>
      </w:r>
      <w:r w:rsidR="00F24EC2">
        <w:rPr>
          <w:rFonts w:ascii="Book Antiqua" w:hAnsi="Book Antiqua"/>
          <w:sz w:val="28"/>
          <w:szCs w:val="28"/>
        </w:rPr>
        <w:t>hes en « gore » nom local donné</w:t>
      </w:r>
      <w:r>
        <w:rPr>
          <w:rFonts w:ascii="Book Antiqua" w:hAnsi="Book Antiqua"/>
          <w:sz w:val="28"/>
          <w:szCs w:val="28"/>
        </w:rPr>
        <w:t xml:space="preserve"> aux argiles </w:t>
      </w:r>
      <w:proofErr w:type="spellStart"/>
      <w:r>
        <w:rPr>
          <w:rFonts w:ascii="Book Antiqua" w:hAnsi="Book Antiqua"/>
          <w:sz w:val="28"/>
          <w:szCs w:val="28"/>
        </w:rPr>
        <w:t>kaoliniques</w:t>
      </w:r>
      <w:proofErr w:type="spellEnd"/>
      <w:r>
        <w:rPr>
          <w:rFonts w:ascii="Book Antiqua" w:hAnsi="Book Antiqua"/>
          <w:sz w:val="28"/>
          <w:szCs w:val="28"/>
        </w:rPr>
        <w:t> </w:t>
      </w:r>
    </w:p>
    <w:p w:rsidR="003D771D" w:rsidRDefault="003D771D" w:rsidP="003D771D">
      <w:pPr>
        <w:ind w:left="708"/>
        <w:rPr>
          <w:rFonts w:ascii="Book Antiqua" w:hAnsi="Book Antiqua"/>
          <w:sz w:val="28"/>
          <w:szCs w:val="28"/>
        </w:rPr>
      </w:pPr>
    </w:p>
    <w:p w:rsidR="003D771D" w:rsidRDefault="0055758D" w:rsidP="00F24EC2">
      <w:pPr>
        <w:ind w:left="708" w:firstLine="708"/>
        <w:rPr>
          <w:rFonts w:ascii="Book Antiqua" w:hAnsi="Book Antiqua"/>
          <w:sz w:val="28"/>
          <w:szCs w:val="28"/>
        </w:rPr>
      </w:pPr>
      <w:r>
        <w:rPr>
          <w:rFonts w:ascii="Book Antiqua" w:hAnsi="Book Antiqua"/>
          <w:sz w:val="28"/>
          <w:szCs w:val="28"/>
        </w:rPr>
        <w:t>&gt;&gt; en partie sommitale</w:t>
      </w:r>
      <w:r w:rsidR="006E5778">
        <w:rPr>
          <w:rFonts w:ascii="Book Antiqua" w:hAnsi="Book Antiqua"/>
          <w:sz w:val="28"/>
          <w:szCs w:val="28"/>
        </w:rPr>
        <w:t>,</w:t>
      </w:r>
      <w:r>
        <w:rPr>
          <w:rFonts w:ascii="Book Antiqua" w:hAnsi="Book Antiqua"/>
          <w:sz w:val="28"/>
          <w:szCs w:val="28"/>
        </w:rPr>
        <w:t xml:space="preserve"> à plus de 300m d’altitude</w:t>
      </w:r>
      <w:r w:rsidR="006E5778">
        <w:rPr>
          <w:rFonts w:ascii="Book Antiqua" w:hAnsi="Book Antiqua"/>
          <w:sz w:val="28"/>
          <w:szCs w:val="28"/>
        </w:rPr>
        <w:t>,</w:t>
      </w:r>
      <w:r>
        <w:rPr>
          <w:rFonts w:ascii="Book Antiqua" w:hAnsi="Book Antiqua"/>
          <w:sz w:val="28"/>
          <w:szCs w:val="28"/>
        </w:rPr>
        <w:t xml:space="preserve"> </w:t>
      </w:r>
      <w:r w:rsidR="003A0D99">
        <w:rPr>
          <w:rFonts w:ascii="Book Antiqua" w:hAnsi="Book Antiqua"/>
          <w:sz w:val="28"/>
          <w:szCs w:val="28"/>
          <w:u w:val="single"/>
        </w:rPr>
        <w:t>l</w:t>
      </w:r>
      <w:r w:rsidRPr="0055758D">
        <w:rPr>
          <w:rFonts w:ascii="Book Antiqua" w:hAnsi="Book Antiqua"/>
          <w:sz w:val="28"/>
          <w:szCs w:val="28"/>
          <w:u w:val="single"/>
        </w:rPr>
        <w:t>es Grandes Vignes</w:t>
      </w:r>
      <w:r>
        <w:rPr>
          <w:rFonts w:ascii="Book Antiqua" w:hAnsi="Book Antiqua"/>
          <w:sz w:val="28"/>
          <w:szCs w:val="28"/>
        </w:rPr>
        <w:t xml:space="preserve"> avec un terroir sur le granite.</w:t>
      </w:r>
    </w:p>
    <w:p w:rsidR="0055758D" w:rsidRDefault="0055758D" w:rsidP="003D771D">
      <w:pPr>
        <w:ind w:left="708"/>
        <w:rPr>
          <w:rFonts w:ascii="Book Antiqua" w:hAnsi="Book Antiqua"/>
          <w:sz w:val="28"/>
          <w:szCs w:val="28"/>
        </w:rPr>
      </w:pPr>
    </w:p>
    <w:p w:rsidR="0055758D" w:rsidRDefault="0055758D" w:rsidP="003D771D">
      <w:pPr>
        <w:ind w:left="708"/>
        <w:rPr>
          <w:rFonts w:ascii="Book Antiqua" w:hAnsi="Book Antiqua"/>
          <w:sz w:val="28"/>
          <w:szCs w:val="28"/>
        </w:rPr>
      </w:pPr>
      <w:r>
        <w:rPr>
          <w:rFonts w:ascii="Book Antiqua" w:hAnsi="Book Antiqua"/>
          <w:sz w:val="28"/>
          <w:szCs w:val="28"/>
        </w:rPr>
        <w:t>Au centre,</w:t>
      </w:r>
    </w:p>
    <w:p w:rsidR="00586EBF" w:rsidRDefault="002153AD" w:rsidP="003D771D">
      <w:pPr>
        <w:ind w:left="708"/>
        <w:rPr>
          <w:rFonts w:ascii="Book Antiqua" w:hAnsi="Book Antiqua"/>
          <w:sz w:val="28"/>
          <w:szCs w:val="28"/>
        </w:rPr>
      </w:pPr>
      <w:r>
        <w:rPr>
          <w:rFonts w:ascii="Book Antiqua" w:hAnsi="Book Antiqua"/>
          <w:sz w:val="28"/>
          <w:szCs w:val="28"/>
        </w:rPr>
        <w:tab/>
        <w:t xml:space="preserve">&gt;&gt; </w:t>
      </w:r>
      <w:r w:rsidR="003A0D99">
        <w:rPr>
          <w:rFonts w:ascii="Book Antiqua" w:hAnsi="Book Antiqua"/>
          <w:sz w:val="28"/>
          <w:szCs w:val="28"/>
          <w:u w:val="single"/>
        </w:rPr>
        <w:t>l</w:t>
      </w:r>
      <w:r w:rsidRPr="002153AD">
        <w:rPr>
          <w:rFonts w:ascii="Book Antiqua" w:hAnsi="Book Antiqua"/>
          <w:sz w:val="28"/>
          <w:szCs w:val="28"/>
          <w:u w:val="single"/>
        </w:rPr>
        <w:t xml:space="preserve">es Plantiers </w:t>
      </w:r>
      <w:r>
        <w:rPr>
          <w:rFonts w:ascii="Book Antiqua" w:hAnsi="Book Antiqua"/>
          <w:sz w:val="28"/>
          <w:szCs w:val="28"/>
        </w:rPr>
        <w:t xml:space="preserve">et </w:t>
      </w:r>
      <w:r w:rsidR="003A0D99">
        <w:rPr>
          <w:rFonts w:ascii="Book Antiqua" w:hAnsi="Book Antiqua"/>
          <w:sz w:val="28"/>
          <w:szCs w:val="28"/>
          <w:u w:val="single"/>
        </w:rPr>
        <w:t>l</w:t>
      </w:r>
      <w:r w:rsidRPr="002153AD">
        <w:rPr>
          <w:rFonts w:ascii="Book Antiqua" w:hAnsi="Book Antiqua"/>
          <w:sz w:val="28"/>
          <w:szCs w:val="28"/>
          <w:u w:val="single"/>
        </w:rPr>
        <w:t xml:space="preserve">es </w:t>
      </w:r>
      <w:proofErr w:type="spellStart"/>
      <w:r w:rsidRPr="002153AD">
        <w:rPr>
          <w:rFonts w:ascii="Book Antiqua" w:hAnsi="Book Antiqua"/>
          <w:sz w:val="28"/>
          <w:szCs w:val="28"/>
          <w:u w:val="single"/>
        </w:rPr>
        <w:t>Greffieux</w:t>
      </w:r>
      <w:proofErr w:type="spellEnd"/>
      <w:r>
        <w:rPr>
          <w:rFonts w:ascii="Book Antiqua" w:hAnsi="Book Antiqua"/>
          <w:sz w:val="28"/>
          <w:szCs w:val="28"/>
        </w:rPr>
        <w:t xml:space="preserve"> en bas de colline sur des sol</w:t>
      </w:r>
      <w:r w:rsidR="006E5778">
        <w:rPr>
          <w:rFonts w:ascii="Book Antiqua" w:hAnsi="Book Antiqua"/>
          <w:sz w:val="28"/>
          <w:szCs w:val="28"/>
        </w:rPr>
        <w:t>s alluvionnaires argilo-sableux</w:t>
      </w:r>
      <w:r>
        <w:rPr>
          <w:rFonts w:ascii="Book Antiqua" w:hAnsi="Book Antiqua"/>
          <w:sz w:val="28"/>
          <w:szCs w:val="28"/>
        </w:rPr>
        <w:t>, ce sont les terroirs sur les couches les plus récentes de la colline</w:t>
      </w:r>
      <w:r w:rsidR="00586EBF">
        <w:rPr>
          <w:rFonts w:ascii="Book Antiqua" w:hAnsi="Book Antiqua"/>
          <w:sz w:val="28"/>
          <w:szCs w:val="28"/>
        </w:rPr>
        <w:t>.</w:t>
      </w:r>
    </w:p>
    <w:p w:rsidR="00586EBF" w:rsidRDefault="00586EBF" w:rsidP="003D771D">
      <w:pPr>
        <w:ind w:left="708"/>
        <w:rPr>
          <w:rFonts w:ascii="Book Antiqua" w:hAnsi="Book Antiqua"/>
          <w:sz w:val="28"/>
          <w:szCs w:val="28"/>
        </w:rPr>
      </w:pPr>
    </w:p>
    <w:p w:rsidR="002153AD" w:rsidRDefault="00586EBF" w:rsidP="003D771D">
      <w:pPr>
        <w:ind w:left="708"/>
        <w:rPr>
          <w:rFonts w:ascii="Book Antiqua" w:hAnsi="Book Antiqua"/>
          <w:sz w:val="28"/>
          <w:szCs w:val="28"/>
        </w:rPr>
      </w:pPr>
      <w:r>
        <w:rPr>
          <w:rFonts w:ascii="Book Antiqua" w:hAnsi="Book Antiqua"/>
          <w:sz w:val="28"/>
          <w:szCs w:val="28"/>
        </w:rPr>
        <w:tab/>
        <w:t xml:space="preserve">&gt;&gt; </w:t>
      </w:r>
      <w:r w:rsidR="003A0D99">
        <w:rPr>
          <w:rFonts w:ascii="Book Antiqua" w:hAnsi="Book Antiqua"/>
          <w:sz w:val="28"/>
          <w:szCs w:val="28"/>
          <w:u w:val="single"/>
        </w:rPr>
        <w:t>l</w:t>
      </w:r>
      <w:r w:rsidR="003910E5">
        <w:rPr>
          <w:rFonts w:ascii="Book Antiqua" w:hAnsi="Book Antiqua"/>
          <w:sz w:val="28"/>
          <w:szCs w:val="28"/>
          <w:u w:val="single"/>
        </w:rPr>
        <w:t xml:space="preserve">e </w:t>
      </w:r>
      <w:proofErr w:type="spellStart"/>
      <w:proofErr w:type="gramStart"/>
      <w:r w:rsidRPr="00586EBF">
        <w:rPr>
          <w:rFonts w:ascii="Book Antiqua" w:hAnsi="Book Antiqua"/>
          <w:sz w:val="28"/>
          <w:szCs w:val="28"/>
          <w:u w:val="single"/>
        </w:rPr>
        <w:t>Méal</w:t>
      </w:r>
      <w:proofErr w:type="spellEnd"/>
      <w:r w:rsidR="002153AD">
        <w:rPr>
          <w:rFonts w:ascii="Book Antiqua" w:hAnsi="Book Antiqua"/>
          <w:sz w:val="28"/>
          <w:szCs w:val="28"/>
        </w:rPr>
        <w:t xml:space="preserve"> </w:t>
      </w:r>
      <w:r>
        <w:rPr>
          <w:rFonts w:ascii="Book Antiqua" w:hAnsi="Book Antiqua"/>
          <w:sz w:val="28"/>
          <w:szCs w:val="28"/>
        </w:rPr>
        <w:t>,</w:t>
      </w:r>
      <w:proofErr w:type="gramEnd"/>
      <w:r>
        <w:rPr>
          <w:rFonts w:ascii="Book Antiqua" w:hAnsi="Book Antiqua"/>
          <w:sz w:val="28"/>
          <w:szCs w:val="28"/>
        </w:rPr>
        <w:t xml:space="preserve"> terroir emblématique de la colline de l’Hermitage </w:t>
      </w:r>
      <w:r w:rsidR="003910E5">
        <w:rPr>
          <w:rFonts w:ascii="Book Antiqua" w:hAnsi="Book Antiqua"/>
          <w:sz w:val="28"/>
          <w:szCs w:val="28"/>
        </w:rPr>
        <w:t>avec des cailloutis constitué de galets sur un sous-sol plus argileux profond où les vins rouges et blancs trouvent leur zone de prédilection.</w:t>
      </w:r>
    </w:p>
    <w:p w:rsidR="003910E5" w:rsidRDefault="003910E5" w:rsidP="003D771D">
      <w:pPr>
        <w:ind w:left="708"/>
        <w:rPr>
          <w:rFonts w:ascii="Book Antiqua" w:hAnsi="Book Antiqua"/>
          <w:sz w:val="28"/>
          <w:szCs w:val="28"/>
        </w:rPr>
      </w:pPr>
    </w:p>
    <w:p w:rsidR="002C2088" w:rsidRDefault="003910E5" w:rsidP="003D771D">
      <w:pPr>
        <w:ind w:left="708"/>
        <w:rPr>
          <w:rFonts w:ascii="Book Antiqua" w:hAnsi="Book Antiqua"/>
          <w:sz w:val="28"/>
          <w:szCs w:val="28"/>
        </w:rPr>
      </w:pPr>
      <w:r>
        <w:rPr>
          <w:rFonts w:ascii="Book Antiqua" w:hAnsi="Book Antiqua"/>
          <w:sz w:val="28"/>
          <w:szCs w:val="28"/>
        </w:rPr>
        <w:tab/>
        <w:t xml:space="preserve">&gt;&gt; </w:t>
      </w:r>
      <w:r>
        <w:rPr>
          <w:rFonts w:ascii="Book Antiqua" w:hAnsi="Book Antiqua"/>
          <w:sz w:val="28"/>
          <w:szCs w:val="28"/>
          <w:u w:val="single"/>
        </w:rPr>
        <w:t>Chante-A</w:t>
      </w:r>
      <w:r w:rsidRPr="003910E5">
        <w:rPr>
          <w:rFonts w:ascii="Book Antiqua" w:hAnsi="Book Antiqua"/>
          <w:sz w:val="28"/>
          <w:szCs w:val="28"/>
          <w:u w:val="single"/>
        </w:rPr>
        <w:t>louette</w:t>
      </w:r>
      <w:r w:rsidR="006E5778">
        <w:rPr>
          <w:rFonts w:ascii="Book Antiqua" w:hAnsi="Book Antiqua"/>
          <w:sz w:val="28"/>
          <w:szCs w:val="28"/>
        </w:rPr>
        <w:t xml:space="preserve"> </w:t>
      </w:r>
      <w:r>
        <w:rPr>
          <w:rFonts w:ascii="Book Antiqua" w:hAnsi="Book Antiqua"/>
          <w:sz w:val="28"/>
          <w:szCs w:val="28"/>
        </w:rPr>
        <w:t xml:space="preserve">avec des sols majoritairement </w:t>
      </w:r>
      <w:proofErr w:type="spellStart"/>
      <w:r>
        <w:rPr>
          <w:rFonts w:ascii="Book Antiqua" w:hAnsi="Book Antiqua"/>
          <w:sz w:val="28"/>
          <w:szCs w:val="28"/>
        </w:rPr>
        <w:t>loessiques</w:t>
      </w:r>
      <w:proofErr w:type="spellEnd"/>
      <w:r>
        <w:rPr>
          <w:rFonts w:ascii="Book Antiqua" w:hAnsi="Book Antiqua"/>
          <w:sz w:val="28"/>
          <w:szCs w:val="28"/>
        </w:rPr>
        <w:t xml:space="preserve">, en haut de colline, à </w:t>
      </w:r>
      <w:r w:rsidR="006E5778">
        <w:rPr>
          <w:rFonts w:ascii="Book Antiqua" w:hAnsi="Book Antiqua"/>
          <w:sz w:val="28"/>
          <w:szCs w:val="28"/>
        </w:rPr>
        <w:t xml:space="preserve">tendance </w:t>
      </w:r>
      <w:r>
        <w:rPr>
          <w:rFonts w:ascii="Book Antiqua" w:hAnsi="Book Antiqua"/>
          <w:sz w:val="28"/>
          <w:szCs w:val="28"/>
        </w:rPr>
        <w:t>calcaire ce qui convient parfaitement aux vins blancs</w:t>
      </w:r>
    </w:p>
    <w:p w:rsidR="002C2088" w:rsidRDefault="002C2088" w:rsidP="003D771D">
      <w:pPr>
        <w:ind w:left="708"/>
        <w:rPr>
          <w:rFonts w:ascii="Book Antiqua" w:hAnsi="Book Antiqua"/>
          <w:sz w:val="28"/>
          <w:szCs w:val="28"/>
        </w:rPr>
      </w:pPr>
    </w:p>
    <w:p w:rsidR="003A0D99" w:rsidRDefault="003A0D99" w:rsidP="003D771D">
      <w:pPr>
        <w:ind w:left="708"/>
        <w:rPr>
          <w:rFonts w:ascii="Book Antiqua" w:hAnsi="Book Antiqua"/>
          <w:sz w:val="28"/>
          <w:szCs w:val="28"/>
        </w:rPr>
      </w:pPr>
      <w:r>
        <w:rPr>
          <w:rFonts w:ascii="Book Antiqua" w:hAnsi="Book Antiqua"/>
          <w:sz w:val="28"/>
          <w:szCs w:val="28"/>
        </w:rPr>
        <w:tab/>
      </w:r>
      <w:r w:rsidR="00F24EC2">
        <w:rPr>
          <w:rFonts w:ascii="Book Antiqua" w:hAnsi="Book Antiqua"/>
          <w:sz w:val="28"/>
          <w:szCs w:val="28"/>
        </w:rPr>
        <w:t xml:space="preserve">&gt;&gt; </w:t>
      </w:r>
      <w:r>
        <w:rPr>
          <w:rFonts w:ascii="Book Antiqua" w:hAnsi="Book Antiqua"/>
          <w:sz w:val="28"/>
          <w:szCs w:val="28"/>
        </w:rPr>
        <w:t>l</w:t>
      </w:r>
      <w:r w:rsidR="002C2088">
        <w:rPr>
          <w:rFonts w:ascii="Book Antiqua" w:hAnsi="Book Antiqua"/>
          <w:sz w:val="28"/>
          <w:szCs w:val="28"/>
        </w:rPr>
        <w:t xml:space="preserve">es </w:t>
      </w:r>
      <w:proofErr w:type="spellStart"/>
      <w:r w:rsidR="002C2088" w:rsidRPr="002C2088">
        <w:rPr>
          <w:rFonts w:ascii="Book Antiqua" w:hAnsi="Book Antiqua"/>
          <w:sz w:val="28"/>
          <w:szCs w:val="28"/>
          <w:u w:val="single"/>
        </w:rPr>
        <w:t>Diognières</w:t>
      </w:r>
      <w:proofErr w:type="spellEnd"/>
      <w:r w:rsidR="002C2088">
        <w:rPr>
          <w:rFonts w:ascii="Book Antiqua" w:hAnsi="Book Antiqua"/>
          <w:sz w:val="28"/>
          <w:szCs w:val="28"/>
        </w:rPr>
        <w:t xml:space="preserve">, </w:t>
      </w:r>
      <w:r>
        <w:rPr>
          <w:rFonts w:ascii="Book Antiqua" w:hAnsi="Book Antiqua"/>
          <w:sz w:val="28"/>
          <w:szCs w:val="28"/>
          <w:u w:val="single"/>
        </w:rPr>
        <w:t>l</w:t>
      </w:r>
      <w:r w:rsidR="002C2088" w:rsidRPr="002C2088">
        <w:rPr>
          <w:rFonts w:ascii="Book Antiqua" w:hAnsi="Book Antiqua"/>
          <w:sz w:val="28"/>
          <w:szCs w:val="28"/>
          <w:u w:val="single"/>
        </w:rPr>
        <w:t xml:space="preserve">es </w:t>
      </w:r>
      <w:proofErr w:type="spellStart"/>
      <w:r w:rsidR="002C2088" w:rsidRPr="002C2088">
        <w:rPr>
          <w:rFonts w:ascii="Book Antiqua" w:hAnsi="Book Antiqua"/>
          <w:sz w:val="28"/>
          <w:szCs w:val="28"/>
          <w:u w:val="single"/>
        </w:rPr>
        <w:t>Rocoules</w:t>
      </w:r>
      <w:proofErr w:type="spellEnd"/>
      <w:r w:rsidR="006E5778" w:rsidRPr="006E5778">
        <w:rPr>
          <w:rFonts w:ascii="Book Antiqua" w:hAnsi="Book Antiqua"/>
          <w:sz w:val="28"/>
          <w:szCs w:val="28"/>
        </w:rPr>
        <w:t xml:space="preserve">, </w:t>
      </w:r>
      <w:r>
        <w:rPr>
          <w:rFonts w:ascii="Book Antiqua" w:hAnsi="Book Antiqua"/>
          <w:sz w:val="28"/>
          <w:szCs w:val="28"/>
          <w:u w:val="single"/>
        </w:rPr>
        <w:t xml:space="preserve">les </w:t>
      </w:r>
      <w:proofErr w:type="spellStart"/>
      <w:proofErr w:type="gramStart"/>
      <w:r>
        <w:rPr>
          <w:rFonts w:ascii="Book Antiqua" w:hAnsi="Book Antiqua"/>
          <w:sz w:val="28"/>
          <w:szCs w:val="28"/>
          <w:u w:val="single"/>
        </w:rPr>
        <w:t>Beaumes</w:t>
      </w:r>
      <w:proofErr w:type="spellEnd"/>
      <w:r>
        <w:rPr>
          <w:rFonts w:ascii="Book Antiqua" w:hAnsi="Book Antiqua"/>
          <w:sz w:val="28"/>
          <w:szCs w:val="28"/>
          <w:u w:val="single"/>
        </w:rPr>
        <w:t xml:space="preserve"> </w:t>
      </w:r>
      <w:r w:rsidR="002C2088">
        <w:rPr>
          <w:rFonts w:ascii="Book Antiqua" w:hAnsi="Book Antiqua"/>
          <w:sz w:val="28"/>
          <w:szCs w:val="28"/>
        </w:rPr>
        <w:t xml:space="preserve"> et</w:t>
      </w:r>
      <w:proofErr w:type="gramEnd"/>
      <w:r w:rsidR="002C2088">
        <w:rPr>
          <w:rFonts w:ascii="Book Antiqua" w:hAnsi="Book Antiqua"/>
          <w:sz w:val="28"/>
          <w:szCs w:val="28"/>
        </w:rPr>
        <w:t xml:space="preserve"> </w:t>
      </w:r>
      <w:r w:rsidR="002C2088" w:rsidRPr="002C2088">
        <w:rPr>
          <w:rFonts w:ascii="Book Antiqua" w:hAnsi="Book Antiqua"/>
          <w:sz w:val="28"/>
          <w:szCs w:val="28"/>
          <w:u w:val="single"/>
        </w:rPr>
        <w:t>Maison-Blanche</w:t>
      </w:r>
      <w:r>
        <w:rPr>
          <w:rFonts w:ascii="Book Antiqua" w:hAnsi="Book Antiqua"/>
          <w:sz w:val="28"/>
          <w:szCs w:val="28"/>
        </w:rPr>
        <w:t xml:space="preserve"> sont les pen</w:t>
      </w:r>
      <w:r w:rsidR="002C2088">
        <w:rPr>
          <w:rFonts w:ascii="Book Antiqua" w:hAnsi="Book Antiqua"/>
          <w:sz w:val="28"/>
          <w:szCs w:val="28"/>
        </w:rPr>
        <w:t>dants</w:t>
      </w:r>
      <w:r>
        <w:rPr>
          <w:rFonts w:ascii="Book Antiqua" w:hAnsi="Book Antiqua"/>
          <w:sz w:val="28"/>
          <w:szCs w:val="28"/>
        </w:rPr>
        <w:t>,</w:t>
      </w:r>
      <w:r w:rsidR="002C2088">
        <w:rPr>
          <w:rFonts w:ascii="Book Antiqua" w:hAnsi="Book Antiqua"/>
          <w:sz w:val="28"/>
          <w:szCs w:val="28"/>
        </w:rPr>
        <w:t xml:space="preserve"> </w:t>
      </w:r>
      <w:r w:rsidR="003910E5">
        <w:rPr>
          <w:rFonts w:ascii="Book Antiqua" w:hAnsi="Book Antiqua"/>
          <w:sz w:val="28"/>
          <w:szCs w:val="28"/>
        </w:rPr>
        <w:t xml:space="preserve"> </w:t>
      </w:r>
      <w:r>
        <w:rPr>
          <w:rFonts w:ascii="Book Antiqua" w:hAnsi="Book Antiqua"/>
          <w:sz w:val="28"/>
          <w:szCs w:val="28"/>
        </w:rPr>
        <w:t>plus à l’est de la partie centrale, des terr</w:t>
      </w:r>
      <w:r w:rsidR="006E5778">
        <w:rPr>
          <w:rFonts w:ascii="Book Antiqua" w:hAnsi="Book Antiqua"/>
          <w:sz w:val="28"/>
          <w:szCs w:val="28"/>
        </w:rPr>
        <w:t>oirs précédents.</w:t>
      </w:r>
    </w:p>
    <w:p w:rsidR="003A0D99" w:rsidRDefault="003A0D99" w:rsidP="003D771D">
      <w:pPr>
        <w:ind w:left="708"/>
        <w:rPr>
          <w:rFonts w:ascii="Book Antiqua" w:hAnsi="Book Antiqua"/>
          <w:sz w:val="28"/>
          <w:szCs w:val="28"/>
        </w:rPr>
      </w:pPr>
    </w:p>
    <w:p w:rsidR="003A0D99" w:rsidRDefault="003A0D99" w:rsidP="00F24EC2">
      <w:pPr>
        <w:ind w:left="708" w:firstLine="708"/>
        <w:rPr>
          <w:rFonts w:ascii="Book Antiqua" w:hAnsi="Book Antiqua"/>
          <w:sz w:val="28"/>
          <w:szCs w:val="28"/>
        </w:rPr>
      </w:pPr>
      <w:r>
        <w:rPr>
          <w:rFonts w:ascii="Book Antiqua" w:hAnsi="Book Antiqua"/>
          <w:sz w:val="28"/>
          <w:szCs w:val="28"/>
        </w:rPr>
        <w:t>A l’est, la morphologie de la colline s’adoucit et les terroirs les Murets, la Croix et l’Homme dont la géologie et la pédologie sont identiques aux terroirs du centre, sont moins prestigieux et se rapproche</w:t>
      </w:r>
      <w:r w:rsidR="002D795F">
        <w:rPr>
          <w:rFonts w:ascii="Book Antiqua" w:hAnsi="Book Antiqua"/>
          <w:sz w:val="28"/>
          <w:szCs w:val="28"/>
        </w:rPr>
        <w:t>nt</w:t>
      </w:r>
      <w:r>
        <w:rPr>
          <w:rFonts w:ascii="Book Antiqua" w:hAnsi="Book Antiqua"/>
          <w:sz w:val="28"/>
          <w:szCs w:val="28"/>
        </w:rPr>
        <w:t xml:space="preserve"> des </w:t>
      </w:r>
      <w:proofErr w:type="spellStart"/>
      <w:r>
        <w:rPr>
          <w:rFonts w:ascii="Book Antiqua" w:hAnsi="Book Antiqua"/>
          <w:sz w:val="28"/>
          <w:szCs w:val="28"/>
        </w:rPr>
        <w:t>Crozes</w:t>
      </w:r>
      <w:proofErr w:type="spellEnd"/>
      <w:r>
        <w:rPr>
          <w:rFonts w:ascii="Book Antiqua" w:hAnsi="Book Antiqua"/>
          <w:sz w:val="28"/>
          <w:szCs w:val="28"/>
        </w:rPr>
        <w:t>-Hermitage.</w:t>
      </w:r>
    </w:p>
    <w:p w:rsidR="002D795F" w:rsidRDefault="002D795F" w:rsidP="003D771D">
      <w:pPr>
        <w:ind w:left="708"/>
        <w:rPr>
          <w:rFonts w:ascii="Book Antiqua" w:hAnsi="Book Antiqua"/>
          <w:sz w:val="28"/>
          <w:szCs w:val="28"/>
        </w:rPr>
      </w:pPr>
    </w:p>
    <w:p w:rsidR="002D795F" w:rsidRDefault="002D795F" w:rsidP="002D795F">
      <w:pPr>
        <w:ind w:left="851" w:firstLine="565"/>
        <w:rPr>
          <w:rFonts w:ascii="Book Antiqua" w:hAnsi="Book Antiqua"/>
          <w:b/>
          <w:sz w:val="28"/>
          <w:szCs w:val="28"/>
          <w:u w:val="single"/>
        </w:rPr>
      </w:pPr>
      <w:r w:rsidRPr="002D795F">
        <w:rPr>
          <w:rFonts w:ascii="Book Antiqua" w:hAnsi="Book Antiqua"/>
          <w:b/>
          <w:sz w:val="28"/>
          <w:szCs w:val="28"/>
        </w:rPr>
        <w:t>C)</w:t>
      </w:r>
      <w:r>
        <w:rPr>
          <w:rFonts w:ascii="Book Antiqua" w:hAnsi="Book Antiqua"/>
          <w:b/>
          <w:sz w:val="28"/>
          <w:szCs w:val="28"/>
          <w:u w:val="single"/>
        </w:rPr>
        <w:t xml:space="preserve"> </w:t>
      </w:r>
      <w:r w:rsidRPr="002D795F">
        <w:rPr>
          <w:rFonts w:ascii="Book Antiqua" w:hAnsi="Book Antiqua"/>
          <w:b/>
          <w:sz w:val="28"/>
          <w:szCs w:val="28"/>
          <w:u w:val="single"/>
        </w:rPr>
        <w:t xml:space="preserve">Le climat </w:t>
      </w:r>
    </w:p>
    <w:p w:rsidR="002D795F" w:rsidRDefault="002D795F" w:rsidP="002D795F">
      <w:pPr>
        <w:ind w:left="851" w:firstLine="565"/>
        <w:rPr>
          <w:rFonts w:ascii="Book Antiqua" w:hAnsi="Book Antiqua"/>
          <w:b/>
          <w:sz w:val="28"/>
          <w:szCs w:val="28"/>
          <w:u w:val="single"/>
        </w:rPr>
      </w:pPr>
    </w:p>
    <w:p w:rsidR="002D795F" w:rsidRDefault="002D795F" w:rsidP="002D795F">
      <w:pPr>
        <w:ind w:left="851" w:firstLine="565"/>
        <w:rPr>
          <w:rFonts w:ascii="Book Antiqua" w:hAnsi="Book Antiqua"/>
          <w:sz w:val="28"/>
          <w:szCs w:val="28"/>
        </w:rPr>
      </w:pPr>
      <w:r>
        <w:rPr>
          <w:rFonts w:ascii="Book Antiqua" w:hAnsi="Book Antiqua"/>
          <w:sz w:val="28"/>
          <w:szCs w:val="28"/>
        </w:rPr>
        <w:t>Avec son orienta</w:t>
      </w:r>
      <w:r w:rsidRPr="002D795F">
        <w:rPr>
          <w:rFonts w:ascii="Book Antiqua" w:hAnsi="Book Antiqua"/>
          <w:sz w:val="28"/>
          <w:szCs w:val="28"/>
        </w:rPr>
        <w:t xml:space="preserve">tion </w:t>
      </w:r>
      <w:r>
        <w:rPr>
          <w:rFonts w:ascii="Book Antiqua" w:hAnsi="Book Antiqua"/>
          <w:sz w:val="28"/>
          <w:szCs w:val="28"/>
        </w:rPr>
        <w:t>plein sud, le vignoble de l’Hermitage est idéalement situé d’autant plus que les reliefs au nord des Grandes Vignes les protègent du vent dominan</w:t>
      </w:r>
      <w:r w:rsidR="00F51F1E">
        <w:rPr>
          <w:rFonts w:ascii="Book Antiqua" w:hAnsi="Book Antiqua"/>
          <w:sz w:val="28"/>
          <w:szCs w:val="28"/>
        </w:rPr>
        <w:t>t</w:t>
      </w:r>
      <w:r>
        <w:rPr>
          <w:rFonts w:ascii="Book Antiqua" w:hAnsi="Book Antiqua"/>
          <w:sz w:val="28"/>
          <w:szCs w:val="28"/>
        </w:rPr>
        <w:t>, le Mistral.</w:t>
      </w:r>
    </w:p>
    <w:p w:rsidR="002D795F" w:rsidRDefault="002D795F" w:rsidP="002D795F">
      <w:pPr>
        <w:ind w:left="851" w:firstLine="565"/>
        <w:rPr>
          <w:rFonts w:ascii="Book Antiqua" w:hAnsi="Book Antiqua"/>
          <w:sz w:val="28"/>
          <w:szCs w:val="28"/>
        </w:rPr>
      </w:pPr>
      <w:r>
        <w:rPr>
          <w:rFonts w:ascii="Book Antiqua" w:hAnsi="Book Antiqua"/>
          <w:sz w:val="28"/>
          <w:szCs w:val="28"/>
        </w:rPr>
        <w:t xml:space="preserve">L’ensoleillement est </w:t>
      </w:r>
      <w:r w:rsidR="00F51F1E">
        <w:rPr>
          <w:rFonts w:ascii="Book Antiqua" w:hAnsi="Book Antiqua"/>
          <w:sz w:val="28"/>
          <w:szCs w:val="28"/>
        </w:rPr>
        <w:t>plus que correct avec 2700h par an (Avignon :</w:t>
      </w:r>
      <w:r w:rsidR="00D0364D">
        <w:rPr>
          <w:rFonts w:ascii="Book Antiqua" w:hAnsi="Book Antiqua"/>
          <w:sz w:val="28"/>
          <w:szCs w:val="28"/>
        </w:rPr>
        <w:t xml:space="preserve"> 2800h)</w:t>
      </w:r>
      <w:r w:rsidR="00F24EC2">
        <w:rPr>
          <w:rFonts w:ascii="Book Antiqua" w:hAnsi="Book Antiqua"/>
          <w:sz w:val="28"/>
          <w:szCs w:val="28"/>
        </w:rPr>
        <w:t xml:space="preserve"> </w:t>
      </w:r>
      <w:r w:rsidR="00F51F1E">
        <w:rPr>
          <w:rFonts w:ascii="Book Antiqua" w:hAnsi="Book Antiqua"/>
          <w:sz w:val="28"/>
          <w:szCs w:val="28"/>
        </w:rPr>
        <w:t xml:space="preserve">et les précipitations sont idéalement réparties avec des maximums en mai et septembre, périodes correspondant aux demandes </w:t>
      </w:r>
      <w:proofErr w:type="spellStart"/>
      <w:r w:rsidR="00F51F1E">
        <w:rPr>
          <w:rFonts w:ascii="Book Antiqua" w:hAnsi="Book Antiqua"/>
          <w:sz w:val="28"/>
          <w:szCs w:val="28"/>
        </w:rPr>
        <w:t>vegétatives</w:t>
      </w:r>
      <w:proofErr w:type="spellEnd"/>
      <w:r w:rsidR="00F51F1E">
        <w:rPr>
          <w:rFonts w:ascii="Book Antiqua" w:hAnsi="Book Antiqua"/>
          <w:sz w:val="28"/>
          <w:szCs w:val="28"/>
        </w:rPr>
        <w:t xml:space="preserve"> de la vigne </w:t>
      </w:r>
      <w:proofErr w:type="gramStart"/>
      <w:r w:rsidR="00F51F1E">
        <w:rPr>
          <w:rFonts w:ascii="Book Antiqua" w:hAnsi="Book Antiqua"/>
          <w:sz w:val="28"/>
          <w:szCs w:val="28"/>
        </w:rPr>
        <w:t>( feuillage</w:t>
      </w:r>
      <w:proofErr w:type="gramEnd"/>
      <w:r w:rsidR="00F51F1E">
        <w:rPr>
          <w:rFonts w:ascii="Book Antiqua" w:hAnsi="Book Antiqua"/>
          <w:sz w:val="28"/>
          <w:szCs w:val="28"/>
        </w:rPr>
        <w:t xml:space="preserve"> et maturation des raisins).</w:t>
      </w:r>
    </w:p>
    <w:p w:rsidR="00D0364D" w:rsidRDefault="00D0364D" w:rsidP="002D795F">
      <w:pPr>
        <w:ind w:left="851" w:firstLine="565"/>
        <w:rPr>
          <w:rFonts w:ascii="Book Antiqua" w:hAnsi="Book Antiqua"/>
          <w:sz w:val="28"/>
          <w:szCs w:val="28"/>
        </w:rPr>
      </w:pPr>
    </w:p>
    <w:p w:rsidR="00D0364D" w:rsidRDefault="00D0364D" w:rsidP="001660CE">
      <w:pPr>
        <w:ind w:left="851" w:firstLine="565"/>
        <w:rPr>
          <w:rFonts w:ascii="Book Antiqua" w:hAnsi="Book Antiqua"/>
          <w:b/>
          <w:sz w:val="28"/>
          <w:szCs w:val="28"/>
          <w:u w:val="single"/>
        </w:rPr>
      </w:pPr>
      <w:r>
        <w:rPr>
          <w:rFonts w:ascii="Book Antiqua" w:hAnsi="Book Antiqua"/>
          <w:b/>
          <w:sz w:val="28"/>
          <w:szCs w:val="28"/>
        </w:rPr>
        <w:t xml:space="preserve">D) </w:t>
      </w:r>
      <w:r>
        <w:rPr>
          <w:rFonts w:ascii="Book Antiqua" w:hAnsi="Book Antiqua"/>
          <w:b/>
          <w:sz w:val="28"/>
          <w:szCs w:val="28"/>
          <w:u w:val="single"/>
        </w:rPr>
        <w:t xml:space="preserve">Parcours géologique </w:t>
      </w:r>
    </w:p>
    <w:p w:rsidR="001660CE" w:rsidRDefault="001660CE" w:rsidP="001660CE">
      <w:pPr>
        <w:ind w:left="851" w:firstLine="565"/>
        <w:rPr>
          <w:rFonts w:ascii="Book Antiqua" w:hAnsi="Book Antiqua"/>
          <w:b/>
          <w:sz w:val="28"/>
          <w:szCs w:val="28"/>
          <w:u w:val="single"/>
        </w:rPr>
      </w:pPr>
    </w:p>
    <w:p w:rsidR="001660CE" w:rsidRPr="001660CE" w:rsidRDefault="001660CE" w:rsidP="001660CE">
      <w:pPr>
        <w:ind w:left="851" w:firstLine="565"/>
        <w:rPr>
          <w:rFonts w:ascii="Book Antiqua" w:hAnsi="Book Antiqua"/>
          <w:sz w:val="28"/>
          <w:szCs w:val="28"/>
          <w:u w:val="single"/>
        </w:rPr>
      </w:pPr>
      <w:r>
        <w:rPr>
          <w:rFonts w:ascii="Book Antiqua" w:hAnsi="Book Antiqua"/>
          <w:sz w:val="28"/>
          <w:szCs w:val="28"/>
        </w:rPr>
        <w:t>Lieu de rendez-vous 9h30 : parking du parc (bois de l’Europe)</w:t>
      </w:r>
    </w:p>
    <w:p w:rsidR="00D0364D" w:rsidRDefault="00D0364D" w:rsidP="00D0364D">
      <w:pPr>
        <w:ind w:left="708" w:firstLine="708"/>
        <w:rPr>
          <w:rFonts w:ascii="Book Antiqua" w:hAnsi="Book Antiqua"/>
          <w:sz w:val="28"/>
          <w:szCs w:val="28"/>
        </w:rPr>
      </w:pPr>
      <w:r>
        <w:rPr>
          <w:rFonts w:ascii="Book Antiqua" w:hAnsi="Book Antiqua"/>
          <w:sz w:val="28"/>
          <w:szCs w:val="28"/>
        </w:rPr>
        <w:t xml:space="preserve">Montée à la Chapelle Saint Christophe via les terroirs des </w:t>
      </w:r>
      <w:proofErr w:type="spellStart"/>
      <w:r>
        <w:rPr>
          <w:rFonts w:ascii="Book Antiqua" w:hAnsi="Book Antiqua"/>
          <w:sz w:val="28"/>
          <w:szCs w:val="28"/>
        </w:rPr>
        <w:t>Bressards</w:t>
      </w:r>
      <w:proofErr w:type="spellEnd"/>
      <w:r>
        <w:rPr>
          <w:rFonts w:ascii="Book Antiqua" w:hAnsi="Book Antiqua"/>
          <w:sz w:val="28"/>
          <w:szCs w:val="28"/>
        </w:rPr>
        <w:t xml:space="preserve"> et le </w:t>
      </w:r>
      <w:proofErr w:type="spellStart"/>
      <w:proofErr w:type="gramStart"/>
      <w:r>
        <w:rPr>
          <w:rFonts w:ascii="Book Antiqua" w:hAnsi="Book Antiqua"/>
          <w:sz w:val="28"/>
          <w:szCs w:val="28"/>
        </w:rPr>
        <w:t>Méal</w:t>
      </w:r>
      <w:proofErr w:type="spellEnd"/>
      <w:r>
        <w:rPr>
          <w:rFonts w:ascii="Book Antiqua" w:hAnsi="Book Antiqua"/>
          <w:sz w:val="28"/>
          <w:szCs w:val="28"/>
        </w:rPr>
        <w:t xml:space="preserve"> .</w:t>
      </w:r>
      <w:proofErr w:type="gramEnd"/>
    </w:p>
    <w:p w:rsidR="00D0364D" w:rsidRDefault="00D0364D" w:rsidP="002D795F">
      <w:pPr>
        <w:ind w:left="851" w:firstLine="565"/>
        <w:rPr>
          <w:rFonts w:ascii="Book Antiqua" w:hAnsi="Book Antiqua"/>
          <w:sz w:val="28"/>
          <w:szCs w:val="28"/>
        </w:rPr>
      </w:pPr>
      <w:r>
        <w:rPr>
          <w:rFonts w:ascii="Book Antiqua" w:hAnsi="Book Antiqua"/>
          <w:sz w:val="28"/>
          <w:szCs w:val="28"/>
        </w:rPr>
        <w:t>Panorama sur l’</w:t>
      </w:r>
      <w:proofErr w:type="spellStart"/>
      <w:r>
        <w:rPr>
          <w:rFonts w:ascii="Book Antiqua" w:hAnsi="Book Antiqua"/>
          <w:sz w:val="28"/>
          <w:szCs w:val="28"/>
        </w:rPr>
        <w:t>amphithéatre</w:t>
      </w:r>
      <w:proofErr w:type="spellEnd"/>
      <w:r>
        <w:rPr>
          <w:rFonts w:ascii="Book Antiqua" w:hAnsi="Book Antiqua"/>
          <w:sz w:val="28"/>
          <w:szCs w:val="28"/>
        </w:rPr>
        <w:t xml:space="preserve"> de l’Ermite.</w:t>
      </w:r>
    </w:p>
    <w:p w:rsidR="00D0364D" w:rsidRDefault="00D0364D" w:rsidP="002D795F">
      <w:pPr>
        <w:ind w:left="851" w:firstLine="565"/>
        <w:rPr>
          <w:rFonts w:ascii="Book Antiqua" w:hAnsi="Book Antiqua"/>
          <w:sz w:val="28"/>
          <w:szCs w:val="28"/>
        </w:rPr>
      </w:pPr>
      <w:r>
        <w:rPr>
          <w:rFonts w:ascii="Book Antiqua" w:hAnsi="Book Antiqua"/>
          <w:sz w:val="28"/>
          <w:szCs w:val="28"/>
        </w:rPr>
        <w:t xml:space="preserve"> Randonnée sur la crête.</w:t>
      </w:r>
    </w:p>
    <w:p w:rsidR="00F24EC2" w:rsidRDefault="00F24EC2" w:rsidP="002D795F">
      <w:pPr>
        <w:ind w:left="851" w:firstLine="565"/>
        <w:rPr>
          <w:rFonts w:ascii="Book Antiqua" w:hAnsi="Book Antiqua"/>
          <w:sz w:val="28"/>
          <w:szCs w:val="28"/>
        </w:rPr>
      </w:pPr>
      <w:r>
        <w:rPr>
          <w:rFonts w:ascii="Book Antiqua" w:hAnsi="Book Antiqua"/>
          <w:sz w:val="28"/>
          <w:szCs w:val="28"/>
        </w:rPr>
        <w:t>Pique-nique sur place si le temps le permet.</w:t>
      </w:r>
    </w:p>
    <w:p w:rsidR="00D0364D" w:rsidRDefault="00D0364D" w:rsidP="002D795F">
      <w:pPr>
        <w:ind w:left="851" w:firstLine="565"/>
        <w:rPr>
          <w:rFonts w:ascii="Book Antiqua" w:hAnsi="Book Antiqua"/>
          <w:sz w:val="28"/>
          <w:szCs w:val="28"/>
        </w:rPr>
      </w:pPr>
      <w:r>
        <w:rPr>
          <w:rFonts w:ascii="Book Antiqua" w:hAnsi="Book Antiqua"/>
          <w:sz w:val="28"/>
          <w:szCs w:val="28"/>
        </w:rPr>
        <w:t xml:space="preserve">Descente via les </w:t>
      </w:r>
      <w:proofErr w:type="spellStart"/>
      <w:r>
        <w:rPr>
          <w:rFonts w:ascii="Book Antiqua" w:hAnsi="Book Antiqua"/>
          <w:sz w:val="28"/>
          <w:szCs w:val="28"/>
        </w:rPr>
        <w:t>Beaumes</w:t>
      </w:r>
      <w:proofErr w:type="spellEnd"/>
      <w:r>
        <w:rPr>
          <w:rFonts w:ascii="Book Antiqua" w:hAnsi="Book Antiqua"/>
          <w:sz w:val="28"/>
          <w:szCs w:val="28"/>
        </w:rPr>
        <w:t xml:space="preserve"> et les </w:t>
      </w:r>
      <w:proofErr w:type="spellStart"/>
      <w:r>
        <w:rPr>
          <w:rFonts w:ascii="Book Antiqua" w:hAnsi="Book Antiqua"/>
          <w:sz w:val="28"/>
          <w:szCs w:val="28"/>
        </w:rPr>
        <w:t>Diognières</w:t>
      </w:r>
      <w:proofErr w:type="spellEnd"/>
      <w:r>
        <w:rPr>
          <w:rFonts w:ascii="Book Antiqua" w:hAnsi="Book Antiqua"/>
          <w:sz w:val="28"/>
          <w:szCs w:val="28"/>
        </w:rPr>
        <w:t xml:space="preserve"> </w:t>
      </w:r>
      <w:r w:rsidR="001660CE">
        <w:rPr>
          <w:rFonts w:ascii="Book Antiqua" w:hAnsi="Book Antiqua"/>
          <w:sz w:val="28"/>
          <w:szCs w:val="28"/>
        </w:rPr>
        <w:t xml:space="preserve">et retour </w:t>
      </w:r>
      <w:r w:rsidR="00F24EC2">
        <w:rPr>
          <w:rFonts w:ascii="Book Antiqua" w:hAnsi="Book Antiqua"/>
          <w:sz w:val="28"/>
          <w:szCs w:val="28"/>
        </w:rPr>
        <w:t>au parking</w:t>
      </w:r>
    </w:p>
    <w:p w:rsidR="001660CE" w:rsidRDefault="001660CE" w:rsidP="002D795F">
      <w:pPr>
        <w:ind w:left="851" w:firstLine="565"/>
        <w:rPr>
          <w:rFonts w:ascii="Book Antiqua" w:hAnsi="Book Antiqua"/>
          <w:sz w:val="28"/>
          <w:szCs w:val="28"/>
        </w:rPr>
      </w:pPr>
    </w:p>
    <w:p w:rsidR="001660CE" w:rsidRDefault="001660CE" w:rsidP="002D795F">
      <w:pPr>
        <w:ind w:left="851" w:firstLine="565"/>
        <w:rPr>
          <w:rFonts w:ascii="Book Antiqua" w:hAnsi="Book Antiqua"/>
          <w:b/>
          <w:sz w:val="28"/>
          <w:szCs w:val="28"/>
        </w:rPr>
      </w:pPr>
      <w:r w:rsidRPr="001660CE">
        <w:rPr>
          <w:rFonts w:ascii="Book Antiqua" w:hAnsi="Book Antiqua"/>
          <w:b/>
          <w:sz w:val="28"/>
          <w:szCs w:val="28"/>
        </w:rPr>
        <w:t>E)</w:t>
      </w:r>
      <w:r>
        <w:rPr>
          <w:rFonts w:ascii="Book Antiqua" w:hAnsi="Book Antiqua"/>
          <w:b/>
          <w:sz w:val="28"/>
          <w:szCs w:val="28"/>
          <w:u w:val="single"/>
        </w:rPr>
        <w:t xml:space="preserve"> Panorama Vercors </w:t>
      </w:r>
      <w:r w:rsidRPr="001660CE">
        <w:rPr>
          <w:rFonts w:ascii="Book Antiqua" w:hAnsi="Book Antiqua"/>
          <w:b/>
          <w:sz w:val="28"/>
          <w:szCs w:val="28"/>
        </w:rPr>
        <w:t>(</w:t>
      </w:r>
      <w:proofErr w:type="gramStart"/>
      <w:r w:rsidRPr="001660CE">
        <w:rPr>
          <w:rFonts w:ascii="Book Antiqua" w:hAnsi="Book Antiqua"/>
          <w:b/>
          <w:sz w:val="28"/>
          <w:szCs w:val="28"/>
        </w:rPr>
        <w:t>facultatif )</w:t>
      </w:r>
      <w:proofErr w:type="gramEnd"/>
    </w:p>
    <w:p w:rsidR="008B0BFB" w:rsidRDefault="008B0BFB" w:rsidP="002D795F">
      <w:pPr>
        <w:ind w:left="851" w:firstLine="565"/>
        <w:rPr>
          <w:rFonts w:ascii="Book Antiqua" w:hAnsi="Book Antiqua"/>
          <w:b/>
          <w:sz w:val="28"/>
          <w:szCs w:val="28"/>
        </w:rPr>
      </w:pPr>
    </w:p>
    <w:p w:rsidR="008B0BFB" w:rsidRDefault="008B0BFB" w:rsidP="002D795F">
      <w:pPr>
        <w:ind w:left="851" w:firstLine="565"/>
        <w:rPr>
          <w:rFonts w:ascii="Book Antiqua" w:hAnsi="Book Antiqua"/>
          <w:sz w:val="28"/>
          <w:szCs w:val="28"/>
        </w:rPr>
      </w:pPr>
      <w:r w:rsidRPr="008B0BFB">
        <w:rPr>
          <w:rFonts w:ascii="Book Antiqua" w:hAnsi="Book Antiqua"/>
          <w:sz w:val="28"/>
          <w:szCs w:val="28"/>
        </w:rPr>
        <w:t>Monté</w:t>
      </w:r>
      <w:r>
        <w:rPr>
          <w:rFonts w:ascii="Book Antiqua" w:hAnsi="Book Antiqua"/>
          <w:sz w:val="28"/>
          <w:szCs w:val="28"/>
        </w:rPr>
        <w:t xml:space="preserve">e </w:t>
      </w:r>
      <w:r w:rsidR="0099642F">
        <w:rPr>
          <w:rFonts w:ascii="Book Antiqua" w:hAnsi="Book Antiqua"/>
          <w:sz w:val="28"/>
          <w:szCs w:val="28"/>
        </w:rPr>
        <w:t xml:space="preserve">en voitures </w:t>
      </w:r>
      <w:r>
        <w:rPr>
          <w:rFonts w:ascii="Book Antiqua" w:hAnsi="Book Antiqua"/>
          <w:sz w:val="28"/>
          <w:szCs w:val="28"/>
        </w:rPr>
        <w:t>au belvédère de Pierre Aigu</w:t>
      </w:r>
      <w:r w:rsidR="00F24EC2">
        <w:rPr>
          <w:rFonts w:ascii="Book Antiqua" w:hAnsi="Book Antiqua"/>
          <w:sz w:val="28"/>
          <w:szCs w:val="28"/>
        </w:rPr>
        <w:t>ille et panorama sur le Vercors</w:t>
      </w:r>
      <w:r>
        <w:rPr>
          <w:rFonts w:ascii="Book Antiqua" w:hAnsi="Book Antiqua"/>
          <w:sz w:val="28"/>
          <w:szCs w:val="28"/>
        </w:rPr>
        <w:t>.</w:t>
      </w:r>
    </w:p>
    <w:p w:rsidR="008B0BFB" w:rsidRPr="008B0BFB" w:rsidRDefault="008B0BFB" w:rsidP="002D795F">
      <w:pPr>
        <w:ind w:left="851" w:firstLine="565"/>
        <w:rPr>
          <w:rFonts w:ascii="Book Antiqua" w:hAnsi="Book Antiqua"/>
          <w:sz w:val="28"/>
          <w:szCs w:val="28"/>
        </w:rPr>
      </w:pPr>
      <w:r>
        <w:rPr>
          <w:rFonts w:ascii="Book Antiqua" w:hAnsi="Book Antiqua"/>
          <w:sz w:val="28"/>
          <w:szCs w:val="28"/>
        </w:rPr>
        <w:t>Les kaolins de la Drôme :</w:t>
      </w:r>
      <w:r w:rsidR="0099642F">
        <w:rPr>
          <w:rFonts w:ascii="Book Antiqua" w:hAnsi="Book Antiqua"/>
          <w:sz w:val="28"/>
          <w:szCs w:val="28"/>
        </w:rPr>
        <w:t xml:space="preserve"> genèse et exploitations.</w:t>
      </w:r>
    </w:p>
    <w:p w:rsidR="001660CE" w:rsidRPr="008B0BFB" w:rsidRDefault="001660CE" w:rsidP="002D795F">
      <w:pPr>
        <w:ind w:left="851" w:firstLine="565"/>
        <w:rPr>
          <w:rFonts w:ascii="Book Antiqua" w:hAnsi="Book Antiqua"/>
          <w:sz w:val="28"/>
          <w:szCs w:val="28"/>
        </w:rPr>
      </w:pPr>
    </w:p>
    <w:p w:rsidR="002D795F" w:rsidRPr="001660CE" w:rsidRDefault="002D795F" w:rsidP="002D795F">
      <w:pPr>
        <w:pStyle w:val="Paragraphedeliste"/>
        <w:ind w:left="1211"/>
        <w:rPr>
          <w:rFonts w:ascii="Book Antiqua" w:hAnsi="Book Antiqua"/>
          <w:sz w:val="28"/>
          <w:szCs w:val="28"/>
        </w:rPr>
      </w:pPr>
    </w:p>
    <w:p w:rsidR="002D795F" w:rsidRPr="002D795F" w:rsidRDefault="002D795F" w:rsidP="002D795F">
      <w:pPr>
        <w:pStyle w:val="Paragraphedeliste"/>
        <w:ind w:left="1211"/>
        <w:rPr>
          <w:rFonts w:ascii="Book Antiqua" w:hAnsi="Book Antiqua"/>
          <w:b/>
          <w:sz w:val="28"/>
          <w:szCs w:val="28"/>
          <w:u w:val="single"/>
        </w:rPr>
      </w:pPr>
    </w:p>
    <w:p w:rsidR="003A0D99" w:rsidRDefault="003A0D99" w:rsidP="003D771D">
      <w:pPr>
        <w:ind w:left="708"/>
        <w:rPr>
          <w:rFonts w:ascii="Book Antiqua" w:hAnsi="Book Antiqua"/>
          <w:sz w:val="28"/>
          <w:szCs w:val="28"/>
        </w:rPr>
      </w:pPr>
    </w:p>
    <w:p w:rsidR="003910E5" w:rsidRPr="003D771D" w:rsidRDefault="003A0D99" w:rsidP="003D771D">
      <w:pPr>
        <w:ind w:left="708"/>
        <w:rPr>
          <w:rFonts w:ascii="Book Antiqua" w:hAnsi="Book Antiqua"/>
          <w:sz w:val="28"/>
          <w:szCs w:val="28"/>
        </w:rPr>
      </w:pPr>
      <w:r>
        <w:rPr>
          <w:rFonts w:ascii="Book Antiqua" w:hAnsi="Book Antiqua"/>
          <w:sz w:val="28"/>
          <w:szCs w:val="28"/>
        </w:rPr>
        <w:tab/>
        <w:t xml:space="preserve"> </w:t>
      </w:r>
    </w:p>
    <w:sectPr w:rsidR="003910E5" w:rsidRPr="003D771D" w:rsidSect="00972EC4">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6CC" w:rsidRDefault="00D736CC" w:rsidP="00A44808">
      <w:r>
        <w:separator/>
      </w:r>
    </w:p>
  </w:endnote>
  <w:endnote w:type="continuationSeparator" w:id="0">
    <w:p w:rsidR="00D736CC" w:rsidRDefault="00D736CC" w:rsidP="00A4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01348073"/>
      <w:docPartObj>
        <w:docPartGallery w:val="Page Numbers (Bottom of Page)"/>
        <w:docPartUnique/>
      </w:docPartObj>
    </w:sdtPr>
    <w:sdtEndPr>
      <w:rPr>
        <w:rStyle w:val="Numrodepage"/>
      </w:rPr>
    </w:sdtEndPr>
    <w:sdtContent>
      <w:p w:rsidR="00A44808" w:rsidRDefault="00A44808" w:rsidP="007E213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A44808" w:rsidRDefault="00A4480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9834895"/>
      <w:docPartObj>
        <w:docPartGallery w:val="Page Numbers (Bottom of Page)"/>
        <w:docPartUnique/>
      </w:docPartObj>
    </w:sdtPr>
    <w:sdtEndPr>
      <w:rPr>
        <w:rStyle w:val="Numrodepage"/>
      </w:rPr>
    </w:sdtEndPr>
    <w:sdtContent>
      <w:p w:rsidR="00A44808" w:rsidRDefault="00A44808" w:rsidP="007E213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A44808" w:rsidRDefault="00A448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6CC" w:rsidRDefault="00D736CC" w:rsidP="00A44808">
      <w:r>
        <w:separator/>
      </w:r>
    </w:p>
  </w:footnote>
  <w:footnote w:type="continuationSeparator" w:id="0">
    <w:p w:rsidR="00D736CC" w:rsidRDefault="00D736CC" w:rsidP="00A44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410CE"/>
    <w:multiLevelType w:val="hybridMultilevel"/>
    <w:tmpl w:val="460C9D3E"/>
    <w:lvl w:ilvl="0" w:tplc="CF34B09E">
      <w:start w:val="1"/>
      <w:numFmt w:val="upperLetter"/>
      <w:lvlText w:val="%1)"/>
      <w:lvlJc w:val="left"/>
      <w:pPr>
        <w:ind w:left="1816" w:hanging="40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 w15:restartNumberingAfterBreak="0">
    <w:nsid w:val="54883370"/>
    <w:multiLevelType w:val="hybridMultilevel"/>
    <w:tmpl w:val="D11CD582"/>
    <w:lvl w:ilvl="0" w:tplc="7CF684FA">
      <w:start w:val="1"/>
      <w:numFmt w:val="upperLetter"/>
      <w:lvlText w:val="%1)"/>
      <w:lvlJc w:val="left"/>
      <w:pPr>
        <w:ind w:left="1211"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D050EDB"/>
    <w:multiLevelType w:val="hybridMultilevel"/>
    <w:tmpl w:val="1FAEC67A"/>
    <w:lvl w:ilvl="0" w:tplc="09263D4C">
      <w:start w:val="1"/>
      <w:numFmt w:val="bullet"/>
      <w:lvlText w:val="-"/>
      <w:lvlJc w:val="left"/>
      <w:pPr>
        <w:ind w:left="1776" w:hanging="360"/>
      </w:pPr>
      <w:rPr>
        <w:rFonts w:ascii="Book Antiqua" w:eastAsiaTheme="minorHAnsi" w:hAnsi="Book Antiqua" w:cstheme="minorBidi"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97"/>
    <w:rsid w:val="0004489D"/>
    <w:rsid w:val="00055DCF"/>
    <w:rsid w:val="0007233F"/>
    <w:rsid w:val="00076A86"/>
    <w:rsid w:val="00082732"/>
    <w:rsid w:val="00093081"/>
    <w:rsid w:val="000C2451"/>
    <w:rsid w:val="000F291D"/>
    <w:rsid w:val="00111FAD"/>
    <w:rsid w:val="00157576"/>
    <w:rsid w:val="001615A8"/>
    <w:rsid w:val="001660CE"/>
    <w:rsid w:val="001A1BF2"/>
    <w:rsid w:val="001A398D"/>
    <w:rsid w:val="00203A6E"/>
    <w:rsid w:val="002153AD"/>
    <w:rsid w:val="002311A0"/>
    <w:rsid w:val="00233093"/>
    <w:rsid w:val="0023733A"/>
    <w:rsid w:val="00260374"/>
    <w:rsid w:val="00260DB5"/>
    <w:rsid w:val="00270508"/>
    <w:rsid w:val="00285C34"/>
    <w:rsid w:val="00286A8D"/>
    <w:rsid w:val="002A0B5A"/>
    <w:rsid w:val="002A3688"/>
    <w:rsid w:val="002C2088"/>
    <w:rsid w:val="002D795F"/>
    <w:rsid w:val="002E7B9A"/>
    <w:rsid w:val="002F231B"/>
    <w:rsid w:val="00336698"/>
    <w:rsid w:val="00340F54"/>
    <w:rsid w:val="00353EFD"/>
    <w:rsid w:val="0037699A"/>
    <w:rsid w:val="00382B49"/>
    <w:rsid w:val="003910E5"/>
    <w:rsid w:val="00391D74"/>
    <w:rsid w:val="00392E9B"/>
    <w:rsid w:val="003953B3"/>
    <w:rsid w:val="00397A08"/>
    <w:rsid w:val="003A0D99"/>
    <w:rsid w:val="003B4CE1"/>
    <w:rsid w:val="003D4E16"/>
    <w:rsid w:val="003D771D"/>
    <w:rsid w:val="003E5511"/>
    <w:rsid w:val="003F350A"/>
    <w:rsid w:val="004017A0"/>
    <w:rsid w:val="00420F19"/>
    <w:rsid w:val="00426816"/>
    <w:rsid w:val="004356BB"/>
    <w:rsid w:val="004524E1"/>
    <w:rsid w:val="00464F4D"/>
    <w:rsid w:val="00494A0A"/>
    <w:rsid w:val="004966B9"/>
    <w:rsid w:val="004C25C7"/>
    <w:rsid w:val="004C4B22"/>
    <w:rsid w:val="004C545A"/>
    <w:rsid w:val="0052489C"/>
    <w:rsid w:val="00527AF3"/>
    <w:rsid w:val="00551C8A"/>
    <w:rsid w:val="005550F9"/>
    <w:rsid w:val="0055758D"/>
    <w:rsid w:val="00586793"/>
    <w:rsid w:val="00586EBF"/>
    <w:rsid w:val="005A3A68"/>
    <w:rsid w:val="005B071E"/>
    <w:rsid w:val="005C64C6"/>
    <w:rsid w:val="005D3840"/>
    <w:rsid w:val="005D4795"/>
    <w:rsid w:val="005E6630"/>
    <w:rsid w:val="005E788C"/>
    <w:rsid w:val="0060436C"/>
    <w:rsid w:val="00655F01"/>
    <w:rsid w:val="00663655"/>
    <w:rsid w:val="006665A2"/>
    <w:rsid w:val="00673F1A"/>
    <w:rsid w:val="006752E8"/>
    <w:rsid w:val="006853AA"/>
    <w:rsid w:val="006D2B16"/>
    <w:rsid w:val="006D554A"/>
    <w:rsid w:val="006D6427"/>
    <w:rsid w:val="006D6ABC"/>
    <w:rsid w:val="006E1ED8"/>
    <w:rsid w:val="006E5778"/>
    <w:rsid w:val="006F2AC4"/>
    <w:rsid w:val="006F35A1"/>
    <w:rsid w:val="00727D7A"/>
    <w:rsid w:val="00773674"/>
    <w:rsid w:val="007842E3"/>
    <w:rsid w:val="0079517E"/>
    <w:rsid w:val="007A17A1"/>
    <w:rsid w:val="007A1C78"/>
    <w:rsid w:val="007A7DE7"/>
    <w:rsid w:val="007D562B"/>
    <w:rsid w:val="007E2757"/>
    <w:rsid w:val="008041AA"/>
    <w:rsid w:val="00823225"/>
    <w:rsid w:val="00837CE1"/>
    <w:rsid w:val="00862F0B"/>
    <w:rsid w:val="00880F1E"/>
    <w:rsid w:val="00884203"/>
    <w:rsid w:val="0088561B"/>
    <w:rsid w:val="008A5DF4"/>
    <w:rsid w:val="008B0BFB"/>
    <w:rsid w:val="008B5697"/>
    <w:rsid w:val="008D79A7"/>
    <w:rsid w:val="008E0AF4"/>
    <w:rsid w:val="0090008E"/>
    <w:rsid w:val="00950F4D"/>
    <w:rsid w:val="00972EC4"/>
    <w:rsid w:val="0098183F"/>
    <w:rsid w:val="0099642F"/>
    <w:rsid w:val="009B3EAD"/>
    <w:rsid w:val="00A44808"/>
    <w:rsid w:val="00A55A47"/>
    <w:rsid w:val="00A63996"/>
    <w:rsid w:val="00AC1C01"/>
    <w:rsid w:val="00AC39F1"/>
    <w:rsid w:val="00AD6378"/>
    <w:rsid w:val="00AE1DB2"/>
    <w:rsid w:val="00B24E75"/>
    <w:rsid w:val="00B3048C"/>
    <w:rsid w:val="00B61995"/>
    <w:rsid w:val="00B70A6D"/>
    <w:rsid w:val="00B85C07"/>
    <w:rsid w:val="00BD00F2"/>
    <w:rsid w:val="00BE7B66"/>
    <w:rsid w:val="00C06CCD"/>
    <w:rsid w:val="00C07FBA"/>
    <w:rsid w:val="00C40D68"/>
    <w:rsid w:val="00C464F1"/>
    <w:rsid w:val="00C4780B"/>
    <w:rsid w:val="00C65F1D"/>
    <w:rsid w:val="00C86A06"/>
    <w:rsid w:val="00CA16DA"/>
    <w:rsid w:val="00CA1DAB"/>
    <w:rsid w:val="00CA41B7"/>
    <w:rsid w:val="00CD4288"/>
    <w:rsid w:val="00CE48FE"/>
    <w:rsid w:val="00CF57A0"/>
    <w:rsid w:val="00D0364D"/>
    <w:rsid w:val="00D05757"/>
    <w:rsid w:val="00D501CB"/>
    <w:rsid w:val="00D736CC"/>
    <w:rsid w:val="00D83C4A"/>
    <w:rsid w:val="00D93D28"/>
    <w:rsid w:val="00D97973"/>
    <w:rsid w:val="00DA26CF"/>
    <w:rsid w:val="00DA2AC4"/>
    <w:rsid w:val="00DA484C"/>
    <w:rsid w:val="00DB4B1F"/>
    <w:rsid w:val="00DC4022"/>
    <w:rsid w:val="00DC7441"/>
    <w:rsid w:val="00DE2DE1"/>
    <w:rsid w:val="00E032E0"/>
    <w:rsid w:val="00E17911"/>
    <w:rsid w:val="00E27541"/>
    <w:rsid w:val="00E43D36"/>
    <w:rsid w:val="00E557AD"/>
    <w:rsid w:val="00E56194"/>
    <w:rsid w:val="00E566A1"/>
    <w:rsid w:val="00E87AB6"/>
    <w:rsid w:val="00EA168E"/>
    <w:rsid w:val="00EB0624"/>
    <w:rsid w:val="00ED4D52"/>
    <w:rsid w:val="00EF6106"/>
    <w:rsid w:val="00F0716D"/>
    <w:rsid w:val="00F24EC2"/>
    <w:rsid w:val="00F253BF"/>
    <w:rsid w:val="00F50410"/>
    <w:rsid w:val="00F510BF"/>
    <w:rsid w:val="00F51F1E"/>
    <w:rsid w:val="00F54C3F"/>
    <w:rsid w:val="00F5500C"/>
    <w:rsid w:val="00F633A3"/>
    <w:rsid w:val="00F71D83"/>
    <w:rsid w:val="00FA3E60"/>
    <w:rsid w:val="00FA4ADC"/>
    <w:rsid w:val="00FB5F67"/>
    <w:rsid w:val="00FC3ACF"/>
    <w:rsid w:val="00FC7580"/>
    <w:rsid w:val="00FD7BA0"/>
    <w:rsid w:val="00FF73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B389E"/>
  <w15:chartTrackingRefBased/>
  <w15:docId w15:val="{2CC476E8-E8D9-2F41-AE97-754DE0630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8B5697"/>
    <w:rPr>
      <w:i/>
      <w:iCs/>
    </w:rPr>
  </w:style>
  <w:style w:type="character" w:customStyle="1" w:styleId="apple-converted-space">
    <w:name w:val="apple-converted-space"/>
    <w:basedOn w:val="Policepardfaut"/>
    <w:rsid w:val="008B5697"/>
  </w:style>
  <w:style w:type="character" w:customStyle="1" w:styleId="hgkelc">
    <w:name w:val="hgkelc"/>
    <w:basedOn w:val="Policepardfaut"/>
    <w:rsid w:val="008B5697"/>
  </w:style>
  <w:style w:type="paragraph" w:styleId="Paragraphedeliste">
    <w:name w:val="List Paragraph"/>
    <w:basedOn w:val="Normal"/>
    <w:uiPriority w:val="34"/>
    <w:qFormat/>
    <w:rsid w:val="00336698"/>
    <w:pPr>
      <w:ind w:left="720"/>
      <w:contextualSpacing/>
    </w:pPr>
  </w:style>
  <w:style w:type="paragraph" w:styleId="Pieddepage">
    <w:name w:val="footer"/>
    <w:basedOn w:val="Normal"/>
    <w:link w:val="PieddepageCar"/>
    <w:uiPriority w:val="99"/>
    <w:unhideWhenUsed/>
    <w:rsid w:val="00A44808"/>
    <w:pPr>
      <w:tabs>
        <w:tab w:val="center" w:pos="4536"/>
        <w:tab w:val="right" w:pos="9072"/>
      </w:tabs>
    </w:pPr>
  </w:style>
  <w:style w:type="character" w:customStyle="1" w:styleId="PieddepageCar">
    <w:name w:val="Pied de page Car"/>
    <w:basedOn w:val="Policepardfaut"/>
    <w:link w:val="Pieddepage"/>
    <w:uiPriority w:val="99"/>
    <w:rsid w:val="00A44808"/>
  </w:style>
  <w:style w:type="character" w:styleId="Numrodepage">
    <w:name w:val="page number"/>
    <w:basedOn w:val="Policepardfaut"/>
    <w:uiPriority w:val="99"/>
    <w:semiHidden/>
    <w:unhideWhenUsed/>
    <w:rsid w:val="00A44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742672">
      <w:bodyDiv w:val="1"/>
      <w:marLeft w:val="0"/>
      <w:marRight w:val="0"/>
      <w:marTop w:val="0"/>
      <w:marBottom w:val="0"/>
      <w:divBdr>
        <w:top w:val="none" w:sz="0" w:space="0" w:color="auto"/>
        <w:left w:val="none" w:sz="0" w:space="0" w:color="auto"/>
        <w:bottom w:val="none" w:sz="0" w:space="0" w:color="auto"/>
        <w:right w:val="none" w:sz="0" w:space="0" w:color="auto"/>
      </w:divBdr>
    </w:div>
    <w:div w:id="189060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7</Pages>
  <Words>861</Words>
  <Characters>4740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2025-01-27T13:30:00Z</dcterms:created>
  <dcterms:modified xsi:type="dcterms:W3CDTF">2025-02-23T17:55:00Z</dcterms:modified>
</cp:coreProperties>
</file>